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108" w:type="dxa"/>
        <w:tblLayout w:type="fixed"/>
        <w:tblLook w:val="00A0"/>
      </w:tblPr>
      <w:tblGrid>
        <w:gridCol w:w="8953"/>
        <w:gridCol w:w="5536"/>
      </w:tblGrid>
      <w:tr w:rsidR="000D05C9" w:rsidRPr="005934F1" w:rsidTr="00EE36EC">
        <w:trPr>
          <w:trHeight w:val="2985"/>
        </w:trPr>
        <w:tc>
          <w:tcPr>
            <w:tcW w:w="8953" w:type="dxa"/>
          </w:tcPr>
          <w:p w:rsidR="000D05C9" w:rsidRPr="00DF2090" w:rsidRDefault="000D05C9" w:rsidP="00EE36E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36" w:type="dxa"/>
          </w:tcPr>
          <w:p w:rsidR="00C32A62" w:rsidRDefault="00C32A62" w:rsidP="00C32A62">
            <w:pPr>
              <w:ind w:left="5294" w:hanging="5283"/>
              <w:jc w:val="center"/>
              <w:rPr>
                <w:szCs w:val="28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  <w:r>
              <w:rPr>
                <w:szCs w:val="28"/>
              </w:rPr>
              <w:t xml:space="preserve"> </w:t>
            </w:r>
          </w:p>
          <w:p w:rsidR="00C32A62" w:rsidRDefault="00C32A62" w:rsidP="00C32A62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C32A62" w:rsidRDefault="00C32A62" w:rsidP="00C32A62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C32A62" w:rsidRDefault="00C32A62" w:rsidP="00C32A62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Темрюкского муниципального района</w:t>
            </w:r>
          </w:p>
          <w:p w:rsidR="00C32A62" w:rsidRDefault="00C32A62" w:rsidP="00C32A62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C32A62" w:rsidRDefault="00C32A62" w:rsidP="00C32A62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 xml:space="preserve">________________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  <w:p w:rsidR="00C32A62" w:rsidRPr="00EE5BAC" w:rsidRDefault="00C32A62" w:rsidP="00C32A62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C32A62" w:rsidRPr="00EE5BAC" w:rsidRDefault="00C32A62" w:rsidP="00C32A6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C32A62" w:rsidRPr="00EE5BAC" w:rsidRDefault="00C32A62" w:rsidP="00C32A6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      Сенного сельского поселения</w:t>
            </w:r>
          </w:p>
          <w:p w:rsidR="00C32A62" w:rsidRDefault="00C32A62" w:rsidP="00C32A6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C32A62" w:rsidRPr="00EE5BAC" w:rsidRDefault="00C32A62" w:rsidP="00C32A6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C32A62" w:rsidRDefault="00C32A62" w:rsidP="00C32A62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 xml:space="preserve">________________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  <w:p w:rsidR="00C32A62" w:rsidRDefault="00C32A62" w:rsidP="00C32A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0D05C9" w:rsidRPr="005934F1" w:rsidRDefault="00C32A62" w:rsidP="00C32A62">
            <w:pPr>
              <w:jc w:val="center"/>
              <w:rPr>
                <w:szCs w:val="28"/>
              </w:rPr>
            </w:pPr>
            <w:r>
              <w:rPr>
                <w:kern w:val="1"/>
                <w:szCs w:val="28"/>
                <w:lang w:eastAsia="zh-CN"/>
              </w:rPr>
              <w:t xml:space="preserve">    </w:t>
            </w: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 xml:space="preserve">________________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0D05C9" w:rsidRDefault="000D05C9" w:rsidP="000D05C9">
      <w:pPr>
        <w:jc w:val="center"/>
        <w:rPr>
          <w:b/>
        </w:rPr>
      </w:pPr>
    </w:p>
    <w:p w:rsidR="000D05C9" w:rsidRDefault="000D05C9" w:rsidP="000D05C9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0D05C9" w:rsidRPr="00C13CDB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0D05C9" w:rsidRDefault="000D05C9" w:rsidP="000D05C9">
      <w:pPr>
        <w:jc w:val="center"/>
        <w:rPr>
          <w:b/>
          <w:szCs w:val="28"/>
        </w:rPr>
      </w:pPr>
    </w:p>
    <w:p w:rsidR="000D05C9" w:rsidRPr="00950972" w:rsidRDefault="000D05C9" w:rsidP="000D05C9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0D05C9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Pr="00C13CDB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администрации </w:t>
      </w:r>
    </w:p>
    <w:p w:rsidR="000D05C9" w:rsidRPr="00C13CDB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в Сенном сельском поселении Темрюкского района»</w:t>
      </w:r>
    </w:p>
    <w:p w:rsidR="000D05C9" w:rsidRPr="00F36F5A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855115" w:rsidRDefault="000D05C9" w:rsidP="00EE36EC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Сенного сельского поселения Темрюкского района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0D05C9" w:rsidRPr="00157189" w:rsidRDefault="000D05C9" w:rsidP="00EE36EC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923412" w:rsidRDefault="000D05C9" w:rsidP="00EE36EC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 xml:space="preserve">о поселения Темрюкского </w:t>
            </w:r>
            <w:r>
              <w:rPr>
                <w:szCs w:val="28"/>
              </w:rPr>
              <w:lastRenderedPageBreak/>
              <w:t>района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923412" w:rsidRDefault="000D05C9" w:rsidP="00EE36EC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923412" w:rsidRDefault="000D05C9" w:rsidP="00EE36EC">
            <w:pPr>
              <w:rPr>
                <w:szCs w:val="28"/>
              </w:rPr>
            </w:pPr>
            <w:r w:rsidRPr="009C269D">
              <w:rPr>
                <w:szCs w:val="28"/>
              </w:rPr>
              <w:t xml:space="preserve">Реализация прав лиц, замещавших муниципальные должности и должности муниципальной службы в органах местного самоуправления </w:t>
            </w:r>
            <w:r>
              <w:rPr>
                <w:szCs w:val="28"/>
              </w:rPr>
              <w:t xml:space="preserve">Сенного </w:t>
            </w:r>
            <w:r w:rsidRPr="009C269D">
              <w:rPr>
                <w:szCs w:val="28"/>
              </w:rPr>
              <w:t>сельского поселения Темрюкского района, на пенсионное обеспечение за выслугу лет в соответствии с действующим законодательством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4D1434" w:rsidRDefault="000D05C9" w:rsidP="00EE36E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C269D">
              <w:rPr>
                <w:rFonts w:ascii="Times New Roman" w:hAnsi="Times New Roman"/>
                <w:sz w:val="28"/>
                <w:szCs w:val="28"/>
              </w:rPr>
              <w:t xml:space="preserve">Назначение и выплата пенсионного обеспечения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Сенного </w:t>
            </w:r>
            <w:r w:rsidRPr="009C269D">
              <w:rPr>
                <w:rFonts w:ascii="Times New Roman" w:hAnsi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поселения Темрюкского района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0D05C9" w:rsidRPr="000C3C23" w:rsidRDefault="000D05C9" w:rsidP="00EE36EC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923412" w:rsidRDefault="000D05C9" w:rsidP="00EE36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0D05C9" w:rsidRPr="00A46A72" w:rsidRDefault="000D05C9" w:rsidP="00EE36EC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0D05C9" w:rsidRPr="00A46A72" w:rsidRDefault="00C32A62" w:rsidP="00EE36EC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D05C9">
              <w:rPr>
                <w:szCs w:val="28"/>
              </w:rPr>
              <w:t xml:space="preserve"> год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0D05C9" w:rsidRPr="00190885" w:rsidRDefault="000D05C9" w:rsidP="00EE36EC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0D05C9" w:rsidRPr="00190885" w:rsidRDefault="000D05C9" w:rsidP="00EE36EC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0D05C9" w:rsidRPr="00190885" w:rsidRDefault="000D05C9" w:rsidP="00EE36E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0D05C9" w:rsidRPr="00190885" w:rsidRDefault="000D05C9" w:rsidP="00EE36EC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0D05C9" w:rsidRPr="00190885" w:rsidRDefault="000D05C9" w:rsidP="00EE36EC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0D05C9" w:rsidRPr="00190885" w:rsidRDefault="000D05C9" w:rsidP="00EE36EC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C32A62" w:rsidP="00EE36E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D05C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D05C9" w:rsidRPr="00190885" w:rsidRDefault="00C32A62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174,8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C32A62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174,8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D05C9" w:rsidRPr="00190885" w:rsidRDefault="00C32A62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174,8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C32A62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174,8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D05C9" w:rsidRPr="008A6FA1" w:rsidTr="00EE36EC">
        <w:tc>
          <w:tcPr>
            <w:tcW w:w="14560" w:type="dxa"/>
            <w:gridSpan w:val="6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C32A62" w:rsidP="00EE36E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D05C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D05C9" w:rsidRPr="008A6FA1" w:rsidTr="00EE36EC">
        <w:tc>
          <w:tcPr>
            <w:tcW w:w="14560" w:type="dxa"/>
            <w:gridSpan w:val="6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C32A62" w:rsidP="00EE36E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D05C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</w:p>
        </w:tc>
      </w:tr>
      <w:tr w:rsidR="000D05C9" w:rsidRPr="008A6FA1" w:rsidTr="00EE36EC">
        <w:tc>
          <w:tcPr>
            <w:tcW w:w="6374" w:type="dxa"/>
          </w:tcPr>
          <w:p w:rsidR="000D05C9" w:rsidRPr="00190885" w:rsidRDefault="000D05C9" w:rsidP="00EE36EC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0D05C9" w:rsidRPr="00190885" w:rsidRDefault="000D05C9" w:rsidP="00EE36E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0D05C9" w:rsidRPr="00950972" w:rsidRDefault="000D05C9" w:rsidP="000D05C9">
      <w:pPr>
        <w:jc w:val="center"/>
        <w:rPr>
          <w:b/>
          <w:szCs w:val="28"/>
        </w:rPr>
      </w:pPr>
    </w:p>
    <w:p w:rsidR="000D05C9" w:rsidRDefault="000D05C9" w:rsidP="000D05C9">
      <w:pPr>
        <w:jc w:val="center"/>
        <w:rPr>
          <w:szCs w:val="28"/>
        </w:rPr>
        <w:sectPr w:rsidR="000D05C9" w:rsidSect="00CD43EE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0D05C9" w:rsidRDefault="000D05C9" w:rsidP="000D05C9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2. </w:t>
      </w:r>
      <w:r w:rsidRPr="00A74297">
        <w:rPr>
          <w:b/>
          <w:szCs w:val="28"/>
        </w:rPr>
        <w:t>ЦЕЛЕВЫЕ ПОКАЗАТЕЛИ</w:t>
      </w:r>
    </w:p>
    <w:p w:rsidR="000D05C9" w:rsidRPr="00C13CDB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74297">
        <w:rPr>
          <w:b/>
          <w:szCs w:val="28"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0D05C9" w:rsidRPr="00F36F5A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0D05C9" w:rsidRDefault="000D05C9" w:rsidP="000D05C9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D05C9" w:rsidRDefault="000D05C9" w:rsidP="000D05C9">
      <w:pPr>
        <w:jc w:val="center"/>
        <w:rPr>
          <w:szCs w:val="28"/>
        </w:rPr>
      </w:pPr>
    </w:p>
    <w:p w:rsidR="000D05C9" w:rsidRPr="00C13CDB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0D05C9" w:rsidRPr="00631DB2" w:rsidRDefault="000D05C9" w:rsidP="000D05C9">
      <w:pPr>
        <w:tabs>
          <w:tab w:val="left" w:pos="4264"/>
        </w:tabs>
        <w:jc w:val="center"/>
        <w:rPr>
          <w:b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0D05C9" w:rsidTr="00EE36EC">
        <w:tc>
          <w:tcPr>
            <w:tcW w:w="648" w:type="dxa"/>
            <w:vMerge w:val="restart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0D05C9" w:rsidRPr="00AC26F6" w:rsidRDefault="000D05C9" w:rsidP="00EE36EC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0D05C9" w:rsidRPr="00AC26F6" w:rsidRDefault="000D05C9" w:rsidP="00EE36EC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0D05C9" w:rsidTr="00EE36EC">
        <w:tc>
          <w:tcPr>
            <w:tcW w:w="648" w:type="dxa"/>
            <w:vMerge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0D05C9" w:rsidRPr="00AC26F6" w:rsidRDefault="000D05C9" w:rsidP="00EE36EC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0D05C9" w:rsidRPr="00AC26F6" w:rsidRDefault="000D05C9" w:rsidP="00EE36E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05C9" w:rsidRPr="00AC26F6" w:rsidRDefault="000D05C9" w:rsidP="00C32A6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C32A62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0D05C9" w:rsidRPr="00AC26F6" w:rsidRDefault="00C32A62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D05C9" w:rsidRPr="00AC26F6">
              <w:rPr>
                <w:szCs w:val="28"/>
              </w:rPr>
              <w:t xml:space="preserve"> год</w:t>
            </w:r>
          </w:p>
        </w:tc>
      </w:tr>
      <w:tr w:rsidR="000D05C9" w:rsidTr="00EE36EC">
        <w:tc>
          <w:tcPr>
            <w:tcW w:w="648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0D05C9" w:rsidRPr="00AC26F6" w:rsidRDefault="000D05C9" w:rsidP="00EE36EC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0D05C9" w:rsidTr="00EE36EC">
        <w:tc>
          <w:tcPr>
            <w:tcW w:w="648" w:type="dxa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0D05C9" w:rsidRPr="00923412" w:rsidRDefault="000D05C9" w:rsidP="00EE36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  <w:tc>
          <w:tcPr>
            <w:tcW w:w="1620" w:type="dxa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00" w:type="dxa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0D05C9" w:rsidRPr="00AC26F6" w:rsidRDefault="00E43C5A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 w:rsidR="000D05C9" w:rsidRPr="00AC26F6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D05C9" w:rsidTr="00EE36EC">
        <w:tc>
          <w:tcPr>
            <w:tcW w:w="648" w:type="dxa"/>
            <w:vAlign w:val="center"/>
          </w:tcPr>
          <w:p w:rsidR="000D05C9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</w:tcPr>
          <w:p w:rsidR="000D05C9" w:rsidRDefault="000D05C9" w:rsidP="00EE36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Align w:val="center"/>
          </w:tcPr>
          <w:p w:rsidR="000D05C9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05C9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05C9" w:rsidRDefault="000D05C9" w:rsidP="00EE36EC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D05C9" w:rsidRDefault="000D05C9" w:rsidP="00EE36EC">
            <w:pPr>
              <w:jc w:val="center"/>
              <w:rPr>
                <w:szCs w:val="28"/>
              </w:rPr>
            </w:pPr>
          </w:p>
        </w:tc>
      </w:tr>
    </w:tbl>
    <w:p w:rsidR="000D05C9" w:rsidRPr="00A74297" w:rsidRDefault="000D05C9" w:rsidP="000D05C9">
      <w:pPr>
        <w:jc w:val="center"/>
        <w:rPr>
          <w:b/>
          <w:szCs w:val="28"/>
        </w:rPr>
      </w:pPr>
    </w:p>
    <w:p w:rsidR="000D05C9" w:rsidRPr="00225687" w:rsidRDefault="000D05C9" w:rsidP="000D05C9">
      <w:pPr>
        <w:rPr>
          <w:sz w:val="6"/>
          <w:szCs w:val="6"/>
        </w:rPr>
      </w:pPr>
    </w:p>
    <w:p w:rsidR="000D05C9" w:rsidRPr="003C75F8" w:rsidRDefault="000D05C9" w:rsidP="000D05C9">
      <w:pPr>
        <w:pStyle w:val="ConsPlusNormal0"/>
        <w:jc w:val="center"/>
        <w:rPr>
          <w:b/>
        </w:rPr>
      </w:pPr>
      <w:r>
        <w:rPr>
          <w:b/>
        </w:rPr>
        <w:lastRenderedPageBreak/>
        <w:t xml:space="preserve">3. </w:t>
      </w:r>
      <w:r w:rsidRPr="003C75F8">
        <w:rPr>
          <w:b/>
        </w:rPr>
        <w:t>СВЕДЕНИЯ</w:t>
      </w:r>
    </w:p>
    <w:p w:rsidR="000D05C9" w:rsidRPr="00C13CDB" w:rsidRDefault="000D05C9" w:rsidP="000D05C9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0D05C9" w:rsidRPr="003C75F8" w:rsidRDefault="000D05C9" w:rsidP="000D05C9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0D05C9" w:rsidRPr="00515088" w:rsidTr="00EE36EC">
        <w:tc>
          <w:tcPr>
            <w:tcW w:w="593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0D05C9" w:rsidRPr="00515088" w:rsidTr="00EE36EC">
        <w:trPr>
          <w:gridAfter w:val="1"/>
          <w:wAfter w:w="82" w:type="dxa"/>
          <w:tblHeader/>
        </w:trPr>
        <w:tc>
          <w:tcPr>
            <w:tcW w:w="593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0D05C9" w:rsidRPr="00515088" w:rsidTr="00EE36EC">
        <w:trPr>
          <w:gridAfter w:val="1"/>
          <w:wAfter w:w="82" w:type="dxa"/>
        </w:trPr>
        <w:tc>
          <w:tcPr>
            <w:tcW w:w="593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0D05C9" w:rsidRPr="00923412" w:rsidRDefault="000D05C9" w:rsidP="00EE36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412">
              <w:rPr>
                <w:sz w:val="24"/>
                <w:szCs w:val="24"/>
              </w:rP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  <w:tc>
          <w:tcPr>
            <w:tcW w:w="1220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7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538" w:type="dxa"/>
          </w:tcPr>
          <w:p w:rsidR="000D05C9" w:rsidRPr="00515088" w:rsidRDefault="000D05C9" w:rsidP="00EE36EC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0D05C9" w:rsidRDefault="000D05C9" w:rsidP="000D05C9">
      <w:pPr>
        <w:jc w:val="center"/>
        <w:rPr>
          <w:b/>
          <w:szCs w:val="28"/>
        </w:rPr>
      </w:pPr>
    </w:p>
    <w:p w:rsidR="000D05C9" w:rsidRDefault="000D05C9" w:rsidP="000D05C9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0D05C9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Pr="00C13CDB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администрации в </w:t>
      </w:r>
    </w:p>
    <w:p w:rsidR="000D05C9" w:rsidRPr="00C13CDB" w:rsidRDefault="000D05C9" w:rsidP="000D05C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Сенном сельском поселении Темрюкского района»</w:t>
      </w:r>
    </w:p>
    <w:p w:rsidR="000D05C9" w:rsidRDefault="000D05C9" w:rsidP="000D05C9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0D05C9" w:rsidRPr="00500747" w:rsidTr="00EE36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</w:t>
            </w:r>
            <w:r w:rsidRPr="00B6573C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0D05C9" w:rsidRPr="00500747" w:rsidTr="00EE36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0D05C9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0D05C9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5C9" w:rsidRPr="00500747" w:rsidTr="00EE36E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500747" w:rsidRDefault="000D05C9" w:rsidP="00EE36E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5C9" w:rsidRDefault="000D05C9" w:rsidP="000D05C9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0D05C9" w:rsidRPr="00500747" w:rsidTr="00EE36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500747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05C9" w:rsidRPr="00B6573C" w:rsidTr="00EE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923412" w:rsidRDefault="000D05C9" w:rsidP="00EE3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19AE">
              <w:rPr>
                <w:sz w:val="24"/>
                <w:szCs w:val="24"/>
              </w:rPr>
              <w:t>еализация прав лиц, замещавших муниципальные должности и должности муниципальной службы в органах местного самоуправления С</w:t>
            </w:r>
            <w:r>
              <w:rPr>
                <w:sz w:val="24"/>
                <w:szCs w:val="24"/>
              </w:rPr>
              <w:t>енн</w:t>
            </w:r>
            <w:r w:rsidRPr="000319AE">
              <w:rPr>
                <w:sz w:val="24"/>
                <w:szCs w:val="24"/>
              </w:rPr>
              <w:t>ого сельского поселения Темрюкского района, на пенсионное обеспечение за выслугу лет в соответствии с действующим законодательством</w:t>
            </w:r>
          </w:p>
        </w:tc>
      </w:tr>
      <w:tr w:rsidR="000D05C9" w:rsidRPr="00B6573C" w:rsidTr="00EE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72468C" w:rsidRDefault="000D05C9" w:rsidP="00EE36E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319AE">
              <w:rPr>
                <w:rFonts w:ascii="Times New Roman" w:hAnsi="Times New Roman"/>
              </w:rPr>
              <w:t>азначение и выплата пенсионного обеспечения за выслугу лет лицам, замещавшим муниципальные должности и должности муниципальной службы в органах местного самоуправления С</w:t>
            </w:r>
            <w:r>
              <w:rPr>
                <w:rFonts w:ascii="Times New Roman" w:hAnsi="Times New Roman"/>
              </w:rPr>
              <w:t>енн</w:t>
            </w:r>
            <w:r w:rsidRPr="000319AE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0D05C9" w:rsidRPr="00B6573C" w:rsidTr="00EE36EC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72468C" w:rsidRDefault="000D05C9" w:rsidP="00EE36E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7379B">
              <w:rPr>
                <w:rFonts w:ascii="Times New Roman" w:hAnsi="Times New Roman"/>
              </w:rPr>
              <w:t>лучшение</w:t>
            </w:r>
            <w:r>
              <w:rPr>
                <w:rFonts w:ascii="Times New Roman" w:hAnsi="Times New Roman"/>
              </w:rPr>
              <w:t xml:space="preserve"> </w:t>
            </w:r>
            <w:r w:rsidRPr="00A7379B">
              <w:rPr>
                <w:rFonts w:ascii="Times New Roman" w:hAnsi="Times New Roman"/>
              </w:rPr>
              <w:t xml:space="preserve"> материального положения пенсионеров муниципальной службы  С</w:t>
            </w:r>
            <w:r>
              <w:rPr>
                <w:rFonts w:ascii="Times New Roman" w:hAnsi="Times New Roman"/>
              </w:rPr>
              <w:t>енн</w:t>
            </w:r>
            <w:r w:rsidRPr="00A7379B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D05C9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5C9" w:rsidRPr="0072468C" w:rsidRDefault="000D05C9" w:rsidP="00EE36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7379B">
              <w:rPr>
                <w:rFonts w:ascii="Times New Roman" w:hAnsi="Times New Roman"/>
              </w:rPr>
              <w:t>ыплата пенсионного обеспечения за выслугу лет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0D05C9" w:rsidRPr="00B6573C" w:rsidTr="00EE36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D05C9" w:rsidRPr="00B6573C" w:rsidTr="00EE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D05C9" w:rsidRPr="00B6573C" w:rsidTr="00EE36EC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C32A62" w:rsidP="00EE36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D05C9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0319AE" w:rsidRDefault="00C32A62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0319AE" w:rsidRDefault="00C32A62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5C9" w:rsidRPr="00B6573C" w:rsidTr="00EE36EC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0319AE" w:rsidRDefault="00C32A62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0319AE" w:rsidRDefault="00C32A62" w:rsidP="00EE3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C9" w:rsidRPr="00B6573C" w:rsidRDefault="000D05C9" w:rsidP="00EE36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0D05C9" w:rsidRPr="00B6573C" w:rsidRDefault="000D05C9" w:rsidP="00EE36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0D05C9" w:rsidRDefault="000D05C9" w:rsidP="000D05C9">
      <w:pPr>
        <w:jc w:val="center"/>
        <w:rPr>
          <w:szCs w:val="28"/>
        </w:rPr>
      </w:pPr>
    </w:p>
    <w:p w:rsidR="000D05C9" w:rsidRDefault="000D05C9" w:rsidP="000D05C9">
      <w:pPr>
        <w:jc w:val="center"/>
        <w:rPr>
          <w:szCs w:val="28"/>
        </w:rPr>
        <w:sectPr w:rsidR="000D05C9" w:rsidSect="00CD43EE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0D05C9" w:rsidRPr="00484E94" w:rsidRDefault="000D05C9" w:rsidP="000D05C9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0D05C9" w:rsidRPr="00484E94" w:rsidRDefault="000D05C9" w:rsidP="000D05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0D05C9" w:rsidRPr="00484E94" w:rsidRDefault="000D05C9" w:rsidP="000D05C9">
      <w:pPr>
        <w:pStyle w:val="ConsPlusNormal0"/>
        <w:jc w:val="center"/>
        <w:rPr>
          <w:szCs w:val="28"/>
        </w:rPr>
      </w:pPr>
    </w:p>
    <w:p w:rsidR="000D05C9" w:rsidRPr="00484E94" w:rsidRDefault="000D05C9" w:rsidP="000D05C9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 w:rsidRPr="00E949AD">
        <w:t xml:space="preserve">Оценка эффективности реализации муниципальной программы осуществляется в соответствии с </w:t>
      </w:r>
      <w:hyperlink r:id="rId10" w:history="1">
        <w:r w:rsidRPr="00E949AD">
          <w:t>методикой</w:t>
        </w:r>
      </w:hyperlink>
      <w:r w:rsidRPr="00E949AD">
        <w:t>, предусмотренной постановлением администрации  Сенного сельского поселения Темрюкского района от 11 октября 2022 года № 154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0D05C9" w:rsidRDefault="000D05C9" w:rsidP="000D05C9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05C9" w:rsidRPr="00484E94" w:rsidRDefault="000D05C9" w:rsidP="000D05C9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0D05C9" w:rsidRPr="00484E94" w:rsidRDefault="000D05C9" w:rsidP="000D05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D05C9" w:rsidRPr="00484E94" w:rsidRDefault="000D05C9" w:rsidP="000D05C9">
      <w:pPr>
        <w:pStyle w:val="ConsPlusNormal0"/>
        <w:jc w:val="both"/>
        <w:rPr>
          <w:szCs w:val="28"/>
        </w:rPr>
      </w:pP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0D05C9" w:rsidRDefault="000D05C9" w:rsidP="000D05C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Сенного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0D05C9" w:rsidRPr="007F34E4" w:rsidRDefault="000D05C9" w:rsidP="000D05C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0D05C9" w:rsidRPr="007F34E4" w:rsidRDefault="000D05C9" w:rsidP="000D05C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1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0D05C9" w:rsidRPr="007F34E4" w:rsidRDefault="000D05C9" w:rsidP="000D05C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0D05C9" w:rsidRPr="007F34E4" w:rsidRDefault="000D05C9" w:rsidP="000D05C9">
      <w:pPr>
        <w:pStyle w:val="ConsPlusNormal0"/>
        <w:ind w:firstLine="709"/>
        <w:jc w:val="both"/>
      </w:pPr>
      <w:r w:rsidRPr="007F34E4">
        <w:t xml:space="preserve">Главный распорядитель (распорядитель) бюджетных средств осуществляет полномочия, установленные </w:t>
      </w:r>
      <w:r w:rsidRPr="007F34E4">
        <w:lastRenderedPageBreak/>
        <w:t>бюджетным законодательством Российской Федерации.</w:t>
      </w:r>
    </w:p>
    <w:p w:rsidR="000D05C9" w:rsidRDefault="000D05C9" w:rsidP="000D05C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2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0D05C9" w:rsidRPr="007F34E4" w:rsidRDefault="000D05C9" w:rsidP="000D05C9">
      <w:pPr>
        <w:pStyle w:val="ConsPlusNormal0"/>
        <w:ind w:firstLine="709"/>
        <w:jc w:val="right"/>
      </w:pPr>
      <w:r>
        <w:t>.»</w:t>
      </w:r>
    </w:p>
    <w:p w:rsidR="00A85DE9" w:rsidRDefault="00A85DE9" w:rsidP="00D66DD0">
      <w:pPr>
        <w:jc w:val="both"/>
        <w:rPr>
          <w:szCs w:val="28"/>
        </w:rPr>
      </w:pPr>
    </w:p>
    <w:p w:rsidR="000D05C9" w:rsidRDefault="000D05C9" w:rsidP="00D66DD0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AB7F78" w:rsidRDefault="00C32A62" w:rsidP="00D66DD0">
      <w:pPr>
        <w:jc w:val="both"/>
        <w:rPr>
          <w:szCs w:val="28"/>
        </w:rPr>
      </w:pPr>
      <w:r>
        <w:rPr>
          <w:szCs w:val="28"/>
        </w:rPr>
        <w:t xml:space="preserve">главы </w:t>
      </w:r>
      <w:r w:rsidR="00AB7F78">
        <w:rPr>
          <w:szCs w:val="28"/>
        </w:rPr>
        <w:t>С</w:t>
      </w:r>
      <w:r w:rsidR="00394F82">
        <w:rPr>
          <w:szCs w:val="28"/>
        </w:rPr>
        <w:t>енн</w:t>
      </w:r>
      <w:r w:rsidR="00AB7F78">
        <w:rPr>
          <w:szCs w:val="28"/>
        </w:rPr>
        <w:t>ого сельского</w:t>
      </w:r>
      <w:r w:rsidR="00CB0CA7" w:rsidRPr="00CB0CA7">
        <w:rPr>
          <w:szCs w:val="28"/>
        </w:rPr>
        <w:t xml:space="preserve"> </w:t>
      </w:r>
      <w:r w:rsidR="00CB0CA7">
        <w:rPr>
          <w:szCs w:val="28"/>
        </w:rPr>
        <w:t>поселения</w:t>
      </w:r>
    </w:p>
    <w:p w:rsidR="00C32A62" w:rsidRDefault="00AB7F78" w:rsidP="00B96477">
      <w:pPr>
        <w:rPr>
          <w:szCs w:val="28"/>
        </w:rPr>
      </w:pPr>
      <w:r>
        <w:rPr>
          <w:szCs w:val="28"/>
        </w:rPr>
        <w:t>Темрюкского</w:t>
      </w:r>
      <w:r w:rsidR="00C32A62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C32A62">
        <w:rPr>
          <w:szCs w:val="28"/>
        </w:rPr>
        <w:t>а</w:t>
      </w:r>
    </w:p>
    <w:p w:rsidR="00AB7F78" w:rsidRDefault="00C32A62" w:rsidP="00B96477">
      <w:pPr>
        <w:rPr>
          <w:szCs w:val="28"/>
        </w:rPr>
        <w:sectPr w:rsidR="00AB7F78" w:rsidSect="00394F82">
          <w:headerReference w:type="default" r:id="rId13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 xml:space="preserve">Краснодарского края  </w:t>
      </w:r>
      <w:r w:rsidR="00AB7F78">
        <w:rPr>
          <w:szCs w:val="28"/>
        </w:rPr>
        <w:t xml:space="preserve"> </w:t>
      </w:r>
      <w:bookmarkStart w:id="0" w:name="_GoBack"/>
      <w:bookmarkEnd w:id="0"/>
      <w:r w:rsidR="00AB7F78">
        <w:rPr>
          <w:szCs w:val="28"/>
        </w:rPr>
        <w:t xml:space="preserve">                                                     </w:t>
      </w:r>
      <w:r w:rsidR="00394F82">
        <w:rPr>
          <w:szCs w:val="28"/>
        </w:rPr>
        <w:t xml:space="preserve">                              </w:t>
      </w:r>
      <w:r w:rsidR="00CB0CA7">
        <w:rPr>
          <w:szCs w:val="28"/>
        </w:rPr>
        <w:t xml:space="preserve">                       </w:t>
      </w:r>
      <w:r w:rsidR="00394F82">
        <w:rPr>
          <w:szCs w:val="28"/>
        </w:rPr>
        <w:t xml:space="preserve">                    </w:t>
      </w:r>
      <w:r>
        <w:rPr>
          <w:szCs w:val="28"/>
        </w:rPr>
        <w:t xml:space="preserve">    </w:t>
      </w:r>
      <w:r w:rsidR="00394F82">
        <w:rPr>
          <w:szCs w:val="28"/>
        </w:rPr>
        <w:t xml:space="preserve">          </w:t>
      </w:r>
      <w:r w:rsidR="00AB7F78">
        <w:rPr>
          <w:szCs w:val="28"/>
        </w:rPr>
        <w:t xml:space="preserve">       </w:t>
      </w:r>
      <w:r>
        <w:rPr>
          <w:szCs w:val="28"/>
        </w:rPr>
        <w:t>Н.П. Дудко</w:t>
      </w:r>
    </w:p>
    <w:p w:rsidR="00AB7F78" w:rsidRDefault="00AB7F78" w:rsidP="00C60E6C">
      <w:pPr>
        <w:rPr>
          <w:b/>
        </w:rPr>
      </w:pP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E6" w:rsidRDefault="001361E6" w:rsidP="00EF6F81">
      <w:r>
        <w:separator/>
      </w:r>
    </w:p>
  </w:endnote>
  <w:endnote w:type="continuationSeparator" w:id="1">
    <w:p w:rsidR="001361E6" w:rsidRDefault="001361E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E6" w:rsidRDefault="001361E6" w:rsidP="00EF6F81">
      <w:r>
        <w:separator/>
      </w:r>
    </w:p>
  </w:footnote>
  <w:footnote w:type="continuationSeparator" w:id="1">
    <w:p w:rsidR="001361E6" w:rsidRDefault="001361E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C9" w:rsidRDefault="00473BF8" w:rsidP="00605EC1">
    <w:pPr>
      <w:pStyle w:val="a5"/>
      <w:jc w:val="center"/>
    </w:pPr>
    <w:fldSimple w:instr=" PAGE   \* MERGEFORMAT ">
      <w:r w:rsidR="00C32A62"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C9" w:rsidRDefault="000D05C9">
    <w:pPr>
      <w:pStyle w:val="a5"/>
      <w:jc w:val="center"/>
    </w:pPr>
  </w:p>
  <w:p w:rsidR="000D05C9" w:rsidRDefault="00473BF8">
    <w:pPr>
      <w:pStyle w:val="a5"/>
    </w:pPr>
    <w:r>
      <w:rPr>
        <w:noProof/>
        <w:lang w:eastAsia="ru-RU"/>
      </w:rPr>
      <w:pict>
        <v:rect id="Прямоугольник 9" o:spid="_x0000_s20481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0D05C9" w:rsidRPr="00064846" w:rsidRDefault="00473BF8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0D05C9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C32A62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8" w:rsidRDefault="00473BF8" w:rsidP="00356268">
    <w:pPr>
      <w:pStyle w:val="a5"/>
      <w:jc w:val="center"/>
    </w:pPr>
    <w:fldSimple w:instr=" PAGE   \* MERGEFORMAT ">
      <w:r w:rsidR="00C32A62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5602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295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05C9"/>
    <w:rsid w:val="000D1B88"/>
    <w:rsid w:val="000D42BE"/>
    <w:rsid w:val="000D5144"/>
    <w:rsid w:val="000E331F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361E6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A3245"/>
    <w:rsid w:val="001B7870"/>
    <w:rsid w:val="001B7AD5"/>
    <w:rsid w:val="001D080B"/>
    <w:rsid w:val="001D1214"/>
    <w:rsid w:val="001D4E9D"/>
    <w:rsid w:val="001D7910"/>
    <w:rsid w:val="001E468C"/>
    <w:rsid w:val="001E7209"/>
    <w:rsid w:val="001F56DE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306055"/>
    <w:rsid w:val="00324FC7"/>
    <w:rsid w:val="00325B03"/>
    <w:rsid w:val="00326BC3"/>
    <w:rsid w:val="00326F04"/>
    <w:rsid w:val="00337501"/>
    <w:rsid w:val="00341F39"/>
    <w:rsid w:val="00345A6E"/>
    <w:rsid w:val="00347A6F"/>
    <w:rsid w:val="003512A0"/>
    <w:rsid w:val="003547EA"/>
    <w:rsid w:val="003559DB"/>
    <w:rsid w:val="00356268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97B9E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1A36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3BF8"/>
    <w:rsid w:val="004816D5"/>
    <w:rsid w:val="00484E94"/>
    <w:rsid w:val="004852C0"/>
    <w:rsid w:val="00491923"/>
    <w:rsid w:val="00494A1C"/>
    <w:rsid w:val="004A220F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34"/>
    <w:rsid w:val="005E3ACA"/>
    <w:rsid w:val="005E6A83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58F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1180"/>
    <w:rsid w:val="00883BAB"/>
    <w:rsid w:val="00885C29"/>
    <w:rsid w:val="00887684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D5918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4DDA"/>
    <w:rsid w:val="0092688F"/>
    <w:rsid w:val="00931C49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133D"/>
    <w:rsid w:val="00972A9E"/>
    <w:rsid w:val="0097458B"/>
    <w:rsid w:val="009745F9"/>
    <w:rsid w:val="009838F0"/>
    <w:rsid w:val="009927A9"/>
    <w:rsid w:val="00994207"/>
    <w:rsid w:val="00994548"/>
    <w:rsid w:val="0099567A"/>
    <w:rsid w:val="00997B35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DA6"/>
    <w:rsid w:val="009D6765"/>
    <w:rsid w:val="009E1504"/>
    <w:rsid w:val="009E288A"/>
    <w:rsid w:val="009E7E51"/>
    <w:rsid w:val="009F2245"/>
    <w:rsid w:val="00A03E7E"/>
    <w:rsid w:val="00A1507B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85DE9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17F6E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28C1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23387"/>
    <w:rsid w:val="00C3292C"/>
    <w:rsid w:val="00C32A62"/>
    <w:rsid w:val="00C400CB"/>
    <w:rsid w:val="00C4141F"/>
    <w:rsid w:val="00C429D2"/>
    <w:rsid w:val="00C53808"/>
    <w:rsid w:val="00C576C0"/>
    <w:rsid w:val="00C60E6C"/>
    <w:rsid w:val="00C71CC2"/>
    <w:rsid w:val="00C727C7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0CA7"/>
    <w:rsid w:val="00CB24FB"/>
    <w:rsid w:val="00CB6D46"/>
    <w:rsid w:val="00CC0414"/>
    <w:rsid w:val="00CC1A8F"/>
    <w:rsid w:val="00CC3853"/>
    <w:rsid w:val="00CD3DA8"/>
    <w:rsid w:val="00CD7797"/>
    <w:rsid w:val="00CE0668"/>
    <w:rsid w:val="00CE12C3"/>
    <w:rsid w:val="00CE6B3F"/>
    <w:rsid w:val="00CF500C"/>
    <w:rsid w:val="00D02E64"/>
    <w:rsid w:val="00D047A4"/>
    <w:rsid w:val="00D07253"/>
    <w:rsid w:val="00D21B4F"/>
    <w:rsid w:val="00D2251E"/>
    <w:rsid w:val="00D341F7"/>
    <w:rsid w:val="00D3506A"/>
    <w:rsid w:val="00D50A29"/>
    <w:rsid w:val="00D510F8"/>
    <w:rsid w:val="00D57BA3"/>
    <w:rsid w:val="00D57F3E"/>
    <w:rsid w:val="00D65A5D"/>
    <w:rsid w:val="00D66DD0"/>
    <w:rsid w:val="00D74072"/>
    <w:rsid w:val="00D7588E"/>
    <w:rsid w:val="00D76AB3"/>
    <w:rsid w:val="00D8000D"/>
    <w:rsid w:val="00D814EC"/>
    <w:rsid w:val="00D81966"/>
    <w:rsid w:val="00D90287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E00492"/>
    <w:rsid w:val="00E005C3"/>
    <w:rsid w:val="00E03A2A"/>
    <w:rsid w:val="00E14BCF"/>
    <w:rsid w:val="00E17C37"/>
    <w:rsid w:val="00E21615"/>
    <w:rsid w:val="00E23571"/>
    <w:rsid w:val="00E24387"/>
    <w:rsid w:val="00E26841"/>
    <w:rsid w:val="00E33916"/>
    <w:rsid w:val="00E43186"/>
    <w:rsid w:val="00E43C5A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929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7DD1"/>
    <w:rsid w:val="00FC256D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  <w:style w:type="paragraph" w:customStyle="1" w:styleId="af7">
    <w:name w:val="Заголовок"/>
    <w:basedOn w:val="a"/>
    <w:next w:val="af2"/>
    <w:rsid w:val="004A220F"/>
    <w:pPr>
      <w:suppressAutoHyphens/>
      <w:jc w:val="center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D98B-2460-44C6-AF2B-3BEFB7D4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8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215</cp:revision>
  <cp:lastPrinted>2026-02-26T07:51:00Z</cp:lastPrinted>
  <dcterms:created xsi:type="dcterms:W3CDTF">2018-08-07T11:48:00Z</dcterms:created>
  <dcterms:modified xsi:type="dcterms:W3CDTF">2026-02-26T07:52:00Z</dcterms:modified>
</cp:coreProperties>
</file>