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26E" w:rsidRDefault="00E302FF" w:rsidP="005C4576">
      <w:pPr>
        <w:pStyle w:val="ad"/>
        <w:ind w:left="9923"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sub_1100"/>
      <w:r w:rsidRPr="00CD6B3C">
        <w:rPr>
          <w:rStyle w:val="a3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Приложение </w:t>
      </w:r>
      <w:r w:rsidR="002C4617" w:rsidRPr="00CD6B3C">
        <w:rPr>
          <w:rStyle w:val="a3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№ </w:t>
      </w:r>
      <w:r w:rsidR="004740CA">
        <w:rPr>
          <w:rStyle w:val="a3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2</w:t>
      </w:r>
      <w:r w:rsidRPr="00CD6B3C">
        <w:rPr>
          <w:rStyle w:val="a3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br/>
      </w:r>
      <w:bookmarkEnd w:id="0"/>
      <w:r w:rsidR="00656527" w:rsidRPr="00CD6B3C">
        <w:rPr>
          <w:rStyle w:val="a3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к </w:t>
      </w:r>
      <w:r w:rsidR="00656527" w:rsidRPr="00CD6B3C">
        <w:rPr>
          <w:color w:val="000000" w:themeColor="text1"/>
          <w:sz w:val="28"/>
          <w:szCs w:val="28"/>
        </w:rPr>
        <w:t xml:space="preserve">Порядку </w:t>
      </w:r>
      <w:r w:rsidR="00656527" w:rsidRPr="009D7E04">
        <w:rPr>
          <w:rFonts w:ascii="Times New Roman" w:hAnsi="Times New Roman" w:cs="Times New Roman"/>
          <w:sz w:val="28"/>
          <w:szCs w:val="28"/>
        </w:rPr>
        <w:t xml:space="preserve">проведения мониторинга качества финансового менеджмента администрацией </w:t>
      </w:r>
      <w:r w:rsidR="005C4576">
        <w:rPr>
          <w:rFonts w:ascii="Times New Roman" w:hAnsi="Times New Roman" w:cs="Times New Roman"/>
          <w:sz w:val="28"/>
          <w:szCs w:val="28"/>
        </w:rPr>
        <w:t>Сенного</w:t>
      </w:r>
      <w:r w:rsidR="0072726E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 в </w:t>
      </w:r>
      <w:r w:rsidR="00656527" w:rsidRPr="009D7E04">
        <w:rPr>
          <w:rFonts w:ascii="Times New Roman" w:hAnsi="Times New Roman" w:cs="Times New Roman"/>
          <w:sz w:val="28"/>
          <w:szCs w:val="28"/>
        </w:rPr>
        <w:t xml:space="preserve">отношении подведомственных ей администраторов бюджетных средств </w:t>
      </w:r>
      <w:r w:rsidR="005C4576">
        <w:rPr>
          <w:rFonts w:ascii="Times New Roman" w:hAnsi="Times New Roman" w:cs="Times New Roman"/>
          <w:sz w:val="28"/>
          <w:szCs w:val="28"/>
        </w:rPr>
        <w:t>Сенного</w:t>
      </w:r>
      <w:r w:rsidR="0072726E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 </w:t>
      </w:r>
    </w:p>
    <w:p w:rsidR="007A71F6" w:rsidRDefault="007A71F6" w:rsidP="00626A9C">
      <w:pPr>
        <w:pStyle w:val="ad"/>
        <w:ind w:firstLine="0"/>
        <w:rPr>
          <w:sz w:val="28"/>
          <w:szCs w:val="28"/>
        </w:rPr>
      </w:pPr>
    </w:p>
    <w:p w:rsidR="00E302FF" w:rsidRDefault="004740CA" w:rsidP="004740CA">
      <w:pPr>
        <w:jc w:val="center"/>
        <w:rPr>
          <w:b/>
          <w:sz w:val="28"/>
          <w:szCs w:val="28"/>
        </w:rPr>
      </w:pPr>
      <w:r w:rsidRPr="004740CA">
        <w:rPr>
          <w:b/>
          <w:sz w:val="28"/>
          <w:szCs w:val="28"/>
        </w:rPr>
        <w:t xml:space="preserve">Сведения, необходимые для расчета показателей мониторинга и оценки качества финансового менеджмента, осуществляемого в отношении подведомственных администраторов бюджетных средств </w:t>
      </w:r>
      <w:r w:rsidR="005C4576">
        <w:rPr>
          <w:b/>
          <w:sz w:val="28"/>
          <w:szCs w:val="28"/>
        </w:rPr>
        <w:t>Сенного</w:t>
      </w:r>
      <w:r w:rsidR="0072726E">
        <w:rPr>
          <w:b/>
          <w:sz w:val="28"/>
          <w:szCs w:val="28"/>
        </w:rPr>
        <w:t xml:space="preserve"> се</w:t>
      </w:r>
      <w:r w:rsidR="005C4576">
        <w:rPr>
          <w:b/>
          <w:sz w:val="28"/>
          <w:szCs w:val="28"/>
        </w:rPr>
        <w:t>льского поселения Темрюкского</w:t>
      </w:r>
      <w:r w:rsidR="0072726E">
        <w:rPr>
          <w:b/>
          <w:sz w:val="28"/>
          <w:szCs w:val="28"/>
        </w:rPr>
        <w:t xml:space="preserve"> района  </w:t>
      </w:r>
      <w:r w:rsidRPr="004740CA">
        <w:rPr>
          <w:b/>
          <w:sz w:val="28"/>
          <w:szCs w:val="28"/>
        </w:rPr>
        <w:t>за ______ год</w:t>
      </w:r>
    </w:p>
    <w:p w:rsidR="00181F8E" w:rsidRDefault="00181F8E" w:rsidP="004740CA">
      <w:pPr>
        <w:jc w:val="center"/>
        <w:rPr>
          <w:b/>
          <w:sz w:val="28"/>
          <w:szCs w:val="28"/>
        </w:rPr>
      </w:pPr>
    </w:p>
    <w:p w:rsidR="00181F8E" w:rsidRDefault="000A786A" w:rsidP="004740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</w:t>
      </w:r>
      <w:r w:rsidR="00BA7C19">
        <w:rPr>
          <w:b/>
          <w:sz w:val="28"/>
          <w:szCs w:val="28"/>
        </w:rPr>
        <w:t>_________________</w:t>
      </w:r>
      <w:r>
        <w:rPr>
          <w:b/>
          <w:sz w:val="28"/>
          <w:szCs w:val="28"/>
        </w:rPr>
        <w:t>_____________</w:t>
      </w:r>
    </w:p>
    <w:p w:rsidR="000A786A" w:rsidRPr="000A786A" w:rsidRDefault="000A786A" w:rsidP="004740CA">
      <w:pPr>
        <w:jc w:val="center"/>
        <w:rPr>
          <w:sz w:val="20"/>
          <w:szCs w:val="20"/>
        </w:rPr>
      </w:pPr>
      <w:r w:rsidRPr="000A786A">
        <w:rPr>
          <w:sz w:val="20"/>
          <w:szCs w:val="20"/>
        </w:rPr>
        <w:t xml:space="preserve">(наименование </w:t>
      </w:r>
      <w:r>
        <w:rPr>
          <w:sz w:val="20"/>
          <w:szCs w:val="20"/>
        </w:rPr>
        <w:t xml:space="preserve">учреждения - </w:t>
      </w:r>
      <w:r w:rsidRPr="000A786A">
        <w:rPr>
          <w:sz w:val="20"/>
          <w:szCs w:val="20"/>
        </w:rPr>
        <w:t>администратора бюджетных средств)</w:t>
      </w:r>
    </w:p>
    <w:p w:rsidR="00181F8E" w:rsidRDefault="00181F8E" w:rsidP="004740CA">
      <w:pPr>
        <w:jc w:val="center"/>
        <w:rPr>
          <w:b/>
          <w:sz w:val="28"/>
          <w:szCs w:val="28"/>
        </w:rPr>
      </w:pPr>
    </w:p>
    <w:p w:rsidR="00181F8E" w:rsidRDefault="00181F8E" w:rsidP="004740CA">
      <w:pPr>
        <w:jc w:val="center"/>
        <w:rPr>
          <w:b/>
          <w:sz w:val="28"/>
          <w:szCs w:val="28"/>
        </w:rPr>
      </w:pPr>
    </w:p>
    <w:tbl>
      <w:tblPr>
        <w:tblStyle w:val="af4"/>
        <w:tblW w:w="0" w:type="auto"/>
        <w:tblInd w:w="108" w:type="dxa"/>
        <w:tblLook w:val="04A0"/>
      </w:tblPr>
      <w:tblGrid>
        <w:gridCol w:w="709"/>
        <w:gridCol w:w="9781"/>
        <w:gridCol w:w="1843"/>
        <w:gridCol w:w="2829"/>
      </w:tblGrid>
      <w:tr w:rsidR="00181F8E" w:rsidTr="00951DC1">
        <w:tc>
          <w:tcPr>
            <w:tcW w:w="709" w:type="dxa"/>
            <w:vAlign w:val="center"/>
          </w:tcPr>
          <w:p w:rsidR="00181F8E" w:rsidRPr="004740CA" w:rsidRDefault="00181F8E" w:rsidP="00C327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9781" w:type="dxa"/>
            <w:vAlign w:val="center"/>
          </w:tcPr>
          <w:p w:rsidR="00181F8E" w:rsidRPr="004740CA" w:rsidRDefault="00181F8E" w:rsidP="00C327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843" w:type="dxa"/>
            <w:vAlign w:val="center"/>
          </w:tcPr>
          <w:p w:rsidR="00181F8E" w:rsidRPr="004740CA" w:rsidRDefault="00181F8E" w:rsidP="00C327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Единица измерения</w:t>
            </w:r>
          </w:p>
        </w:tc>
        <w:tc>
          <w:tcPr>
            <w:tcW w:w="2829" w:type="dxa"/>
            <w:vAlign w:val="center"/>
          </w:tcPr>
          <w:p w:rsidR="00181F8E" w:rsidRPr="004740CA" w:rsidRDefault="00181F8E" w:rsidP="00C327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Значение показателя</w:t>
            </w:r>
          </w:p>
        </w:tc>
      </w:tr>
      <w:tr w:rsidR="004D0DFD" w:rsidTr="00951DC1">
        <w:tc>
          <w:tcPr>
            <w:tcW w:w="709" w:type="dxa"/>
            <w:vAlign w:val="center"/>
          </w:tcPr>
          <w:p w:rsidR="004D0DFD" w:rsidRDefault="004D0DFD" w:rsidP="004D0D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781" w:type="dxa"/>
          </w:tcPr>
          <w:p w:rsidR="004D0DFD" w:rsidRPr="004740CA" w:rsidRDefault="004D0DFD" w:rsidP="004D0D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Количество сведений о бюджетных обязательствах на закупку товаров, работ и услуг, представленных для постановки на учет в отчетном финансовом году 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отклоненных органом федерального казначейства</w:t>
            </w:r>
          </w:p>
        </w:tc>
        <w:tc>
          <w:tcPr>
            <w:tcW w:w="1843" w:type="dxa"/>
            <w:vAlign w:val="center"/>
          </w:tcPr>
          <w:p w:rsidR="004D0DFD" w:rsidRPr="004740CA" w:rsidRDefault="004D0DFD" w:rsidP="004D0D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2829" w:type="dxa"/>
            <w:vAlign w:val="center"/>
          </w:tcPr>
          <w:p w:rsidR="004D0DFD" w:rsidRPr="004740CA" w:rsidRDefault="004D0DFD" w:rsidP="004D0D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D0DFD" w:rsidTr="00951DC1">
        <w:tc>
          <w:tcPr>
            <w:tcW w:w="709" w:type="dxa"/>
            <w:vAlign w:val="center"/>
          </w:tcPr>
          <w:p w:rsidR="004D0DFD" w:rsidRPr="004740CA" w:rsidRDefault="004D0DFD" w:rsidP="004D0D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781" w:type="dxa"/>
          </w:tcPr>
          <w:p w:rsidR="004D0DFD" w:rsidRPr="004740CA" w:rsidRDefault="004D0DFD" w:rsidP="004D0D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Количество сведений о бюджетных обязательствах на закупку товаров, работ и услуг, представленных в орган федерального казначейства для постановки на учет в отчетном финансовом году</w:t>
            </w:r>
          </w:p>
        </w:tc>
        <w:tc>
          <w:tcPr>
            <w:tcW w:w="1843" w:type="dxa"/>
            <w:vAlign w:val="center"/>
          </w:tcPr>
          <w:p w:rsidR="004D0DFD" w:rsidRPr="004740CA" w:rsidRDefault="004D0DFD" w:rsidP="004D0D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2829" w:type="dxa"/>
            <w:vAlign w:val="center"/>
          </w:tcPr>
          <w:p w:rsidR="004D0DFD" w:rsidRPr="004740CA" w:rsidRDefault="004D0DFD" w:rsidP="004D0D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D0DFD" w:rsidTr="00951DC1">
        <w:tc>
          <w:tcPr>
            <w:tcW w:w="709" w:type="dxa"/>
            <w:vAlign w:val="center"/>
          </w:tcPr>
          <w:p w:rsidR="004D0DFD" w:rsidRDefault="004D0DFD" w:rsidP="004D0D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781" w:type="dxa"/>
          </w:tcPr>
          <w:p w:rsidR="004D0DFD" w:rsidRPr="004740CA" w:rsidRDefault="004D0DFD" w:rsidP="004D0D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Объем принятых бюджетных обязательств органом федерального казначейства в отчетном финансовом году на поставку товаров, оказание услуг, выполнение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работ для муниципальных нужд</w:t>
            </w:r>
          </w:p>
        </w:tc>
        <w:tc>
          <w:tcPr>
            <w:tcW w:w="1843" w:type="dxa"/>
            <w:vAlign w:val="center"/>
          </w:tcPr>
          <w:p w:rsidR="004D0DFD" w:rsidRPr="004740CA" w:rsidRDefault="004D0DFD" w:rsidP="004D0D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2829" w:type="dxa"/>
            <w:vAlign w:val="center"/>
          </w:tcPr>
          <w:p w:rsidR="004D0DFD" w:rsidRPr="004740CA" w:rsidRDefault="004D0DFD" w:rsidP="004D0D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D0DFD" w:rsidTr="00951DC1">
        <w:tc>
          <w:tcPr>
            <w:tcW w:w="709" w:type="dxa"/>
            <w:vAlign w:val="center"/>
          </w:tcPr>
          <w:p w:rsidR="004D0DFD" w:rsidRPr="004740CA" w:rsidRDefault="004D0DFD" w:rsidP="004D0D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9781" w:type="dxa"/>
          </w:tcPr>
          <w:p w:rsidR="004D0DFD" w:rsidRPr="004740CA" w:rsidRDefault="004D0DFD" w:rsidP="004D0D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Объем лимитов бюджетных обязательств на поставку товаров, оказание услуг, выполнение работ для муниципальных нужд, доведенных на обеспечение деятельности в отчетном финансовом году</w:t>
            </w:r>
          </w:p>
        </w:tc>
        <w:tc>
          <w:tcPr>
            <w:tcW w:w="1843" w:type="dxa"/>
            <w:vAlign w:val="center"/>
          </w:tcPr>
          <w:p w:rsidR="004D0DFD" w:rsidRPr="004740CA" w:rsidRDefault="004D0DFD" w:rsidP="004D0D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2829" w:type="dxa"/>
            <w:vAlign w:val="center"/>
          </w:tcPr>
          <w:p w:rsidR="004D0DFD" w:rsidRPr="004740CA" w:rsidRDefault="004D0DFD" w:rsidP="004D0D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D0DFD" w:rsidTr="00951DC1">
        <w:tc>
          <w:tcPr>
            <w:tcW w:w="709" w:type="dxa"/>
            <w:vAlign w:val="center"/>
          </w:tcPr>
          <w:p w:rsidR="004D0DFD" w:rsidRPr="004740CA" w:rsidRDefault="004D0DFD" w:rsidP="004D0D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9781" w:type="dxa"/>
          </w:tcPr>
          <w:p w:rsidR="004D0DFD" w:rsidRPr="004740CA" w:rsidRDefault="004D0DFD" w:rsidP="004D0D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Количество расчетно-платежных документов (заявок на кассовый расход), представленных в отчетном финансовом году и отклоненных органом федерального казначейства </w:t>
            </w:r>
          </w:p>
        </w:tc>
        <w:tc>
          <w:tcPr>
            <w:tcW w:w="1843" w:type="dxa"/>
            <w:vAlign w:val="center"/>
          </w:tcPr>
          <w:p w:rsidR="004D0DFD" w:rsidRPr="004740CA" w:rsidRDefault="004D0DFD" w:rsidP="004D0D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2829" w:type="dxa"/>
            <w:vAlign w:val="center"/>
          </w:tcPr>
          <w:p w:rsidR="004D0DFD" w:rsidRPr="004740CA" w:rsidRDefault="004D0DFD" w:rsidP="004D0D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D0DFD" w:rsidTr="00951DC1">
        <w:tc>
          <w:tcPr>
            <w:tcW w:w="709" w:type="dxa"/>
            <w:vAlign w:val="center"/>
          </w:tcPr>
          <w:p w:rsidR="004D0DFD" w:rsidRPr="004740CA" w:rsidRDefault="004D0DFD" w:rsidP="004D0D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9781" w:type="dxa"/>
          </w:tcPr>
          <w:p w:rsidR="004D0DFD" w:rsidRPr="004740CA" w:rsidRDefault="004D0DFD" w:rsidP="004D0D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Количество расчетно-платежных документов (заявок на кассовый расход), представленных  в отчетном финансовом году  в орган федерального казначейства</w:t>
            </w:r>
          </w:p>
        </w:tc>
        <w:tc>
          <w:tcPr>
            <w:tcW w:w="1843" w:type="dxa"/>
            <w:vAlign w:val="center"/>
          </w:tcPr>
          <w:p w:rsidR="004D0DFD" w:rsidRPr="004740CA" w:rsidRDefault="004D0DFD" w:rsidP="004D0D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2829" w:type="dxa"/>
            <w:vAlign w:val="center"/>
          </w:tcPr>
          <w:p w:rsidR="004D0DFD" w:rsidRPr="004740CA" w:rsidRDefault="004D0DFD" w:rsidP="004D0D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D0DFD" w:rsidTr="00951DC1">
        <w:tc>
          <w:tcPr>
            <w:tcW w:w="709" w:type="dxa"/>
            <w:vAlign w:val="center"/>
          </w:tcPr>
          <w:p w:rsidR="004D0DFD" w:rsidRPr="004740CA" w:rsidRDefault="004D0DFD" w:rsidP="004D0D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9781" w:type="dxa"/>
          </w:tcPr>
          <w:p w:rsidR="004D0DFD" w:rsidRPr="004740CA" w:rsidRDefault="004D0DFD" w:rsidP="004D0D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Объем кредиторской задолженности по расчетам с поставщиками и подрядчиками на конец отчетного финансового года</w:t>
            </w:r>
          </w:p>
        </w:tc>
        <w:tc>
          <w:tcPr>
            <w:tcW w:w="1843" w:type="dxa"/>
            <w:vAlign w:val="center"/>
          </w:tcPr>
          <w:p w:rsidR="004D0DFD" w:rsidRPr="004740CA" w:rsidRDefault="004D0DFD" w:rsidP="004D0D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2829" w:type="dxa"/>
            <w:vAlign w:val="center"/>
          </w:tcPr>
          <w:p w:rsidR="004D0DFD" w:rsidRPr="004740CA" w:rsidRDefault="004D0DFD" w:rsidP="004D0D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D0DFD" w:rsidTr="00951DC1">
        <w:tc>
          <w:tcPr>
            <w:tcW w:w="709" w:type="dxa"/>
            <w:vAlign w:val="center"/>
          </w:tcPr>
          <w:p w:rsidR="004D0DFD" w:rsidRPr="004740CA" w:rsidRDefault="004D0DFD" w:rsidP="004D0D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9781" w:type="dxa"/>
          </w:tcPr>
          <w:p w:rsidR="004D0DFD" w:rsidRPr="004740CA" w:rsidRDefault="004D0DFD" w:rsidP="004D0D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Объем просроченной кредиторской задолженности по расходам на конец отчетного финансового года</w:t>
            </w:r>
          </w:p>
        </w:tc>
        <w:tc>
          <w:tcPr>
            <w:tcW w:w="1843" w:type="dxa"/>
            <w:vAlign w:val="center"/>
          </w:tcPr>
          <w:p w:rsidR="004D0DFD" w:rsidRPr="004740CA" w:rsidRDefault="004D0DFD" w:rsidP="004D0D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2829" w:type="dxa"/>
            <w:vAlign w:val="center"/>
          </w:tcPr>
          <w:p w:rsidR="004D0DFD" w:rsidRPr="004740CA" w:rsidRDefault="004D0DFD" w:rsidP="004D0D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D0DFD" w:rsidTr="00951DC1">
        <w:tc>
          <w:tcPr>
            <w:tcW w:w="709" w:type="dxa"/>
            <w:vAlign w:val="center"/>
          </w:tcPr>
          <w:p w:rsidR="004D0DFD" w:rsidRPr="004740CA" w:rsidRDefault="004D0DFD" w:rsidP="004D0D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9781" w:type="dxa"/>
          </w:tcPr>
          <w:p w:rsidR="004D0DFD" w:rsidRDefault="004D0DFD" w:rsidP="004D0D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Количество полученных уведомлений о приостановлении операций </w:t>
            </w:r>
          </w:p>
          <w:p w:rsidR="004D0DFD" w:rsidRDefault="004D0DFD" w:rsidP="004D0D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 расходованию средств на лицевых счетах, открытых в органе </w:t>
            </w:r>
          </w:p>
          <w:p w:rsidR="004D0DFD" w:rsidRPr="004740CA" w:rsidRDefault="004D0DFD" w:rsidP="004D0D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федерального казначейства в связи с нарушением процедур исполнения судебных актов </w:t>
            </w:r>
          </w:p>
        </w:tc>
        <w:tc>
          <w:tcPr>
            <w:tcW w:w="1843" w:type="dxa"/>
            <w:vAlign w:val="center"/>
          </w:tcPr>
          <w:p w:rsidR="004D0DFD" w:rsidRPr="004740CA" w:rsidRDefault="004D0DFD" w:rsidP="004D0D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ед.</w:t>
            </w:r>
          </w:p>
        </w:tc>
        <w:tc>
          <w:tcPr>
            <w:tcW w:w="2829" w:type="dxa"/>
            <w:vAlign w:val="center"/>
          </w:tcPr>
          <w:p w:rsidR="004D0DFD" w:rsidRPr="004740CA" w:rsidRDefault="004D0DFD" w:rsidP="004D0D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D0DFD" w:rsidTr="00951DC1">
        <w:tc>
          <w:tcPr>
            <w:tcW w:w="709" w:type="dxa"/>
            <w:vAlign w:val="center"/>
          </w:tcPr>
          <w:p w:rsidR="004D0DFD" w:rsidRPr="004740CA" w:rsidRDefault="004D0DFD" w:rsidP="004D0D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781" w:type="dxa"/>
          </w:tcPr>
          <w:p w:rsidR="004D0DFD" w:rsidRDefault="004D0DFD" w:rsidP="004D0D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Объем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просроченной </w:t>
            </w:r>
            <w:r w:rsidRPr="004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дебиторской задолженности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неналоговым доходам</w:t>
            </w:r>
          </w:p>
          <w:p w:rsidR="004D0DFD" w:rsidRPr="004740CA" w:rsidRDefault="004D0DFD" w:rsidP="004D0D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начало отчетного финансового года</w:t>
            </w:r>
          </w:p>
        </w:tc>
        <w:tc>
          <w:tcPr>
            <w:tcW w:w="1843" w:type="dxa"/>
            <w:vAlign w:val="center"/>
          </w:tcPr>
          <w:p w:rsidR="004D0DFD" w:rsidRPr="004740CA" w:rsidRDefault="004D0DFD" w:rsidP="004D0D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2829" w:type="dxa"/>
            <w:vAlign w:val="center"/>
          </w:tcPr>
          <w:p w:rsidR="004D0DFD" w:rsidRPr="004740CA" w:rsidRDefault="004D0DFD" w:rsidP="004D0D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D0DFD" w:rsidTr="00951DC1">
        <w:tc>
          <w:tcPr>
            <w:tcW w:w="709" w:type="dxa"/>
            <w:vAlign w:val="center"/>
          </w:tcPr>
          <w:p w:rsidR="004D0DFD" w:rsidRPr="004740CA" w:rsidRDefault="004D0DFD" w:rsidP="004D0D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9781" w:type="dxa"/>
          </w:tcPr>
          <w:p w:rsidR="004D0DFD" w:rsidRDefault="004D0DFD" w:rsidP="004D0D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Объем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просроченной </w:t>
            </w:r>
            <w:r w:rsidRPr="004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дебиторской задолженности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неналоговым доходам</w:t>
            </w:r>
          </w:p>
          <w:p w:rsidR="004D0DFD" w:rsidRDefault="004D0DFD" w:rsidP="004D0D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конец отчетного финансового года</w:t>
            </w:r>
          </w:p>
          <w:p w:rsidR="004D0DFD" w:rsidRPr="004740CA" w:rsidRDefault="004D0DFD" w:rsidP="004D0D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4D0DFD" w:rsidRPr="004740CA" w:rsidRDefault="004D0DFD" w:rsidP="004D0D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2829" w:type="dxa"/>
            <w:vAlign w:val="center"/>
          </w:tcPr>
          <w:p w:rsidR="004D0DFD" w:rsidRPr="004740CA" w:rsidRDefault="004D0DFD" w:rsidP="004D0D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D0DFD" w:rsidTr="00951DC1">
        <w:tc>
          <w:tcPr>
            <w:tcW w:w="709" w:type="dxa"/>
            <w:vAlign w:val="center"/>
          </w:tcPr>
          <w:p w:rsidR="004D0DFD" w:rsidRPr="004740CA" w:rsidRDefault="004D0DFD" w:rsidP="004D0D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9781" w:type="dxa"/>
          </w:tcPr>
          <w:p w:rsidR="004D0DFD" w:rsidRPr="004740CA" w:rsidRDefault="004D0DFD" w:rsidP="004D0D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Количество фактов нарушений порядка формирования и представления бюджетной отчетности </w:t>
            </w:r>
          </w:p>
        </w:tc>
        <w:tc>
          <w:tcPr>
            <w:tcW w:w="1843" w:type="dxa"/>
            <w:vAlign w:val="center"/>
          </w:tcPr>
          <w:p w:rsidR="004D0DFD" w:rsidRPr="004740CA" w:rsidRDefault="004D0DFD" w:rsidP="004D0D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ед.</w:t>
            </w:r>
          </w:p>
        </w:tc>
        <w:tc>
          <w:tcPr>
            <w:tcW w:w="2829" w:type="dxa"/>
            <w:vAlign w:val="center"/>
          </w:tcPr>
          <w:p w:rsidR="004D0DFD" w:rsidRPr="004740CA" w:rsidRDefault="004D0DFD" w:rsidP="004D0D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D0DFD" w:rsidTr="00CD5EC7">
        <w:trPr>
          <w:trHeight w:val="420"/>
        </w:trPr>
        <w:tc>
          <w:tcPr>
            <w:tcW w:w="709" w:type="dxa"/>
            <w:vAlign w:val="center"/>
          </w:tcPr>
          <w:p w:rsidR="004D0DFD" w:rsidRPr="004740CA" w:rsidRDefault="004D0DFD" w:rsidP="004D0D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9781" w:type="dxa"/>
          </w:tcPr>
          <w:p w:rsidR="004D0DFD" w:rsidRPr="004740CA" w:rsidRDefault="004D0DFD" w:rsidP="004D0D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Количество фактов нарушения сроков представления бюджетной отчетности </w:t>
            </w:r>
          </w:p>
        </w:tc>
        <w:tc>
          <w:tcPr>
            <w:tcW w:w="1843" w:type="dxa"/>
            <w:vAlign w:val="center"/>
          </w:tcPr>
          <w:p w:rsidR="004D0DFD" w:rsidRPr="004740CA" w:rsidRDefault="004D0DFD" w:rsidP="004D0D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ед.</w:t>
            </w:r>
          </w:p>
        </w:tc>
        <w:tc>
          <w:tcPr>
            <w:tcW w:w="2829" w:type="dxa"/>
            <w:vAlign w:val="center"/>
          </w:tcPr>
          <w:p w:rsidR="004D0DFD" w:rsidRPr="004740CA" w:rsidRDefault="004D0DFD" w:rsidP="004D0D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D0DFD" w:rsidTr="00951DC1">
        <w:tc>
          <w:tcPr>
            <w:tcW w:w="709" w:type="dxa"/>
            <w:vAlign w:val="center"/>
          </w:tcPr>
          <w:p w:rsidR="004D0DFD" w:rsidRPr="004740CA" w:rsidRDefault="004D0DFD" w:rsidP="004D0D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9781" w:type="dxa"/>
          </w:tcPr>
          <w:p w:rsidR="004D0DFD" w:rsidRPr="004740CA" w:rsidRDefault="004D0DFD" w:rsidP="004D0D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Наличие нормативно - правового акта, обеспечивающего порядок осуществления внутреннего финансового аудита </w:t>
            </w:r>
          </w:p>
        </w:tc>
        <w:tc>
          <w:tcPr>
            <w:tcW w:w="1843" w:type="dxa"/>
            <w:vAlign w:val="center"/>
          </w:tcPr>
          <w:p w:rsidR="004D0DFD" w:rsidRPr="004740CA" w:rsidRDefault="004D0DFD" w:rsidP="004D0D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ед.</w:t>
            </w:r>
          </w:p>
        </w:tc>
        <w:tc>
          <w:tcPr>
            <w:tcW w:w="2829" w:type="dxa"/>
            <w:vAlign w:val="center"/>
          </w:tcPr>
          <w:p w:rsidR="004D0DFD" w:rsidRPr="004740CA" w:rsidRDefault="004D0DFD" w:rsidP="004D0D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D0DFD" w:rsidTr="00951DC1">
        <w:tc>
          <w:tcPr>
            <w:tcW w:w="709" w:type="dxa"/>
            <w:vAlign w:val="center"/>
          </w:tcPr>
          <w:p w:rsidR="004D0DFD" w:rsidRPr="004740CA" w:rsidRDefault="004D0DFD" w:rsidP="004D0D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15</w:t>
            </w:r>
          </w:p>
        </w:tc>
        <w:tc>
          <w:tcPr>
            <w:tcW w:w="9781" w:type="dxa"/>
          </w:tcPr>
          <w:p w:rsidR="004D0DFD" w:rsidRPr="004740CA" w:rsidRDefault="004D0DFD" w:rsidP="004D0D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Сумма недостач и хищений муниципальной собственности, выявленных при инвентаризации имущества в отчетном финансовом году </w:t>
            </w:r>
          </w:p>
        </w:tc>
        <w:tc>
          <w:tcPr>
            <w:tcW w:w="1843" w:type="dxa"/>
            <w:vAlign w:val="center"/>
          </w:tcPr>
          <w:p w:rsidR="004D0DFD" w:rsidRPr="004740CA" w:rsidRDefault="004D0DFD" w:rsidP="004D0D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2829" w:type="dxa"/>
            <w:vAlign w:val="center"/>
          </w:tcPr>
          <w:p w:rsidR="004D0DFD" w:rsidRPr="004740CA" w:rsidRDefault="004D0DFD" w:rsidP="004D0D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D0DFD" w:rsidTr="00951DC1">
        <w:tc>
          <w:tcPr>
            <w:tcW w:w="709" w:type="dxa"/>
            <w:vAlign w:val="center"/>
          </w:tcPr>
          <w:p w:rsidR="004D0DFD" w:rsidRPr="004740CA" w:rsidRDefault="004D0DFD" w:rsidP="004D0D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9781" w:type="dxa"/>
          </w:tcPr>
          <w:p w:rsidR="004D0DFD" w:rsidRPr="004740CA" w:rsidRDefault="004D0DFD" w:rsidP="004D0D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Количество планов-графиков закупок (изменений в планы-графики закупок), представленных в орган федерального казначейства в отчетном финансовом году и отклоненных по итогам проведения контроля в сфере закупок </w:t>
            </w:r>
          </w:p>
        </w:tc>
        <w:tc>
          <w:tcPr>
            <w:tcW w:w="1843" w:type="dxa"/>
            <w:vAlign w:val="center"/>
          </w:tcPr>
          <w:p w:rsidR="004D0DFD" w:rsidRPr="004740CA" w:rsidRDefault="004D0DFD" w:rsidP="004D0D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2829" w:type="dxa"/>
            <w:vAlign w:val="center"/>
          </w:tcPr>
          <w:p w:rsidR="004D0DFD" w:rsidRPr="004740CA" w:rsidRDefault="004D0DFD" w:rsidP="004D0D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D0DFD" w:rsidTr="00951DC1">
        <w:tc>
          <w:tcPr>
            <w:tcW w:w="709" w:type="dxa"/>
            <w:vAlign w:val="center"/>
          </w:tcPr>
          <w:p w:rsidR="004D0DFD" w:rsidRPr="004740CA" w:rsidRDefault="004D0DFD" w:rsidP="004D0D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9781" w:type="dxa"/>
          </w:tcPr>
          <w:p w:rsidR="004D0DFD" w:rsidRPr="004740CA" w:rsidRDefault="004D0DFD" w:rsidP="004D0D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Количество планов-графиков закупок (изменений в планы-графики закупок), представленных в орган федерального казначейства в отчетном финансовом году </w:t>
            </w:r>
          </w:p>
        </w:tc>
        <w:tc>
          <w:tcPr>
            <w:tcW w:w="1843" w:type="dxa"/>
            <w:vAlign w:val="center"/>
          </w:tcPr>
          <w:p w:rsidR="004D0DFD" w:rsidRPr="004740CA" w:rsidRDefault="004D0DFD" w:rsidP="004D0D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2829" w:type="dxa"/>
            <w:vAlign w:val="center"/>
          </w:tcPr>
          <w:p w:rsidR="004D0DFD" w:rsidRPr="004740CA" w:rsidRDefault="004D0DFD" w:rsidP="004D0D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D0DFD" w:rsidTr="00951DC1">
        <w:tc>
          <w:tcPr>
            <w:tcW w:w="709" w:type="dxa"/>
            <w:vAlign w:val="center"/>
          </w:tcPr>
          <w:p w:rsidR="004D0DFD" w:rsidRPr="004740CA" w:rsidRDefault="004D0DFD" w:rsidP="004D0D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9781" w:type="dxa"/>
          </w:tcPr>
          <w:p w:rsidR="004D0DFD" w:rsidRPr="004740CA" w:rsidRDefault="004D0DFD" w:rsidP="004D0D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40CA">
              <w:rPr>
                <w:rFonts w:ascii="Times New Roman" w:eastAsia="Times New Roman" w:hAnsi="Times New Roman" w:cs="Times New Roman"/>
                <w:sz w:val="28"/>
                <w:szCs w:val="28"/>
              </w:rPr>
              <w:t>Сумма начальных (максимальных) цен контрактов в отчетном финансовом году, объявленных на конкурентных способах определения поставщиков (подрядчиков, исполнителей)</w:t>
            </w:r>
          </w:p>
        </w:tc>
        <w:tc>
          <w:tcPr>
            <w:tcW w:w="1843" w:type="dxa"/>
            <w:vAlign w:val="center"/>
          </w:tcPr>
          <w:p w:rsidR="004D0DFD" w:rsidRPr="004740CA" w:rsidRDefault="004D0DFD" w:rsidP="004D0D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2829" w:type="dxa"/>
            <w:vAlign w:val="center"/>
          </w:tcPr>
          <w:p w:rsidR="004D0DFD" w:rsidRPr="004740CA" w:rsidRDefault="004D0DFD" w:rsidP="004D0D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D0DFD" w:rsidTr="00951DC1">
        <w:tc>
          <w:tcPr>
            <w:tcW w:w="709" w:type="dxa"/>
            <w:vAlign w:val="center"/>
          </w:tcPr>
          <w:p w:rsidR="004D0DFD" w:rsidRPr="004740CA" w:rsidRDefault="004D0DFD" w:rsidP="004D0D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9781" w:type="dxa"/>
          </w:tcPr>
          <w:p w:rsidR="004D0DFD" w:rsidRPr="004740CA" w:rsidRDefault="004D0DFD" w:rsidP="004D0D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40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Сумма цен заключенных контрактов (без учета заключенных дополнительных соглашений об изменении цены контракта) по результатам проведенных конкурентных способов определения поставщиков (подрядчиков, исполнителей) в отчетном финансовом году, в том числе контрактов, которые были расторгнуты </w:t>
            </w:r>
          </w:p>
        </w:tc>
        <w:tc>
          <w:tcPr>
            <w:tcW w:w="1843" w:type="dxa"/>
            <w:vAlign w:val="center"/>
          </w:tcPr>
          <w:p w:rsidR="004D0DFD" w:rsidRPr="004740CA" w:rsidRDefault="004D0DFD" w:rsidP="004D0D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2829" w:type="dxa"/>
            <w:vAlign w:val="center"/>
          </w:tcPr>
          <w:p w:rsidR="004D0DFD" w:rsidRPr="004740CA" w:rsidRDefault="004D0DFD" w:rsidP="004D0D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D0DFD" w:rsidTr="00951DC1">
        <w:tc>
          <w:tcPr>
            <w:tcW w:w="709" w:type="dxa"/>
            <w:vAlign w:val="center"/>
          </w:tcPr>
          <w:p w:rsidR="004D0DFD" w:rsidRPr="004740CA" w:rsidRDefault="004D0DFD" w:rsidP="004D0D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9781" w:type="dxa"/>
          </w:tcPr>
          <w:p w:rsidR="004D0DFD" w:rsidRPr="004740CA" w:rsidRDefault="004D0DFD" w:rsidP="004D0D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Количество фактов нарушения требований законодательства о контрактной системе при заключении контракта, изменении контракта, а также требований к срокам и порядку оплаты товаров (работ, услуг) при осуществлении закупок, выявленных контрольным органом в сфере закупок </w:t>
            </w:r>
          </w:p>
        </w:tc>
        <w:tc>
          <w:tcPr>
            <w:tcW w:w="1843" w:type="dxa"/>
            <w:vAlign w:val="center"/>
          </w:tcPr>
          <w:p w:rsidR="004D0DFD" w:rsidRPr="004740CA" w:rsidRDefault="004D0DFD" w:rsidP="004D0D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ед.</w:t>
            </w:r>
          </w:p>
        </w:tc>
        <w:tc>
          <w:tcPr>
            <w:tcW w:w="2829" w:type="dxa"/>
            <w:vAlign w:val="center"/>
          </w:tcPr>
          <w:p w:rsidR="004D0DFD" w:rsidRPr="004740CA" w:rsidRDefault="004D0DFD" w:rsidP="004D0D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D0DFD" w:rsidTr="00951DC1">
        <w:tc>
          <w:tcPr>
            <w:tcW w:w="709" w:type="dxa"/>
            <w:vAlign w:val="center"/>
          </w:tcPr>
          <w:p w:rsidR="004D0DFD" w:rsidRPr="004740CA" w:rsidRDefault="004D0DFD" w:rsidP="004D0D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9781" w:type="dxa"/>
          </w:tcPr>
          <w:p w:rsidR="004D0DFD" w:rsidRPr="004740CA" w:rsidRDefault="004D0DFD" w:rsidP="004D0D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Объем закупок товаров, работ, услуг малого объема, проведенных в отчетном финансовом году на электронных площадках посредством региональной информационной системы Краснодарского края (РИСКК)</w:t>
            </w:r>
          </w:p>
        </w:tc>
        <w:tc>
          <w:tcPr>
            <w:tcW w:w="1843" w:type="dxa"/>
            <w:vAlign w:val="center"/>
          </w:tcPr>
          <w:p w:rsidR="004D0DFD" w:rsidRPr="004740CA" w:rsidRDefault="004D0DFD" w:rsidP="004D0D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2829" w:type="dxa"/>
            <w:vAlign w:val="center"/>
          </w:tcPr>
          <w:p w:rsidR="004D0DFD" w:rsidRPr="004740CA" w:rsidRDefault="004D0DFD" w:rsidP="004D0D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D0DFD" w:rsidTr="00951DC1">
        <w:tc>
          <w:tcPr>
            <w:tcW w:w="709" w:type="dxa"/>
            <w:vAlign w:val="center"/>
          </w:tcPr>
          <w:p w:rsidR="004D0DFD" w:rsidRPr="004740CA" w:rsidRDefault="004D0DFD" w:rsidP="004D0D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9781" w:type="dxa"/>
          </w:tcPr>
          <w:p w:rsidR="004D0DFD" w:rsidRPr="004740CA" w:rsidRDefault="004D0DFD" w:rsidP="004D0D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Количество отмененных закупок, проводимых в отчетном финансовом году конкурентными способами определения поставщиков (подрядчиков, исполнителей) </w:t>
            </w:r>
          </w:p>
        </w:tc>
        <w:tc>
          <w:tcPr>
            <w:tcW w:w="1843" w:type="dxa"/>
            <w:vAlign w:val="center"/>
          </w:tcPr>
          <w:p w:rsidR="004D0DFD" w:rsidRPr="004740CA" w:rsidRDefault="004D0DFD" w:rsidP="004D0D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ед.</w:t>
            </w:r>
          </w:p>
        </w:tc>
        <w:tc>
          <w:tcPr>
            <w:tcW w:w="2829" w:type="dxa"/>
            <w:vAlign w:val="center"/>
          </w:tcPr>
          <w:p w:rsidR="004D0DFD" w:rsidRPr="004740CA" w:rsidRDefault="004D0DFD" w:rsidP="004D0D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D0DFD" w:rsidTr="00951DC1">
        <w:tc>
          <w:tcPr>
            <w:tcW w:w="709" w:type="dxa"/>
            <w:vAlign w:val="center"/>
          </w:tcPr>
          <w:p w:rsidR="004D0DFD" w:rsidRPr="004740CA" w:rsidRDefault="004D0DFD" w:rsidP="004D0D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9781" w:type="dxa"/>
          </w:tcPr>
          <w:p w:rsidR="004D0DFD" w:rsidRPr="004740CA" w:rsidRDefault="004D0DFD" w:rsidP="004D0D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Общее количество закупок, проведенных конкурентными способами </w:t>
            </w:r>
            <w:r w:rsidRPr="004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определения поставщиков (подрядчиков, исполнителей) в отчетном финансовом году</w:t>
            </w:r>
          </w:p>
        </w:tc>
        <w:tc>
          <w:tcPr>
            <w:tcW w:w="1843" w:type="dxa"/>
            <w:vAlign w:val="center"/>
          </w:tcPr>
          <w:p w:rsidR="004D0DFD" w:rsidRPr="004740CA" w:rsidRDefault="004D0DFD" w:rsidP="004D0D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ед.</w:t>
            </w:r>
          </w:p>
        </w:tc>
        <w:tc>
          <w:tcPr>
            <w:tcW w:w="2829" w:type="dxa"/>
            <w:vAlign w:val="center"/>
          </w:tcPr>
          <w:p w:rsidR="004D0DFD" w:rsidRPr="004740CA" w:rsidRDefault="004D0DFD" w:rsidP="004D0D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181F8E" w:rsidRDefault="00181F8E" w:rsidP="00951DC1">
      <w:pPr>
        <w:ind w:firstLine="0"/>
        <w:jc w:val="center"/>
        <w:rPr>
          <w:b/>
          <w:sz w:val="28"/>
          <w:szCs w:val="28"/>
        </w:rPr>
      </w:pPr>
    </w:p>
    <w:p w:rsidR="004740CA" w:rsidRPr="00951DC1" w:rsidRDefault="00951DC1" w:rsidP="00951DC1">
      <w:pPr>
        <w:ind w:firstLine="0"/>
        <w:jc w:val="left"/>
        <w:rPr>
          <w:sz w:val="28"/>
          <w:szCs w:val="28"/>
        </w:rPr>
      </w:pPr>
      <w:r w:rsidRPr="00951DC1">
        <w:rPr>
          <w:sz w:val="28"/>
          <w:szCs w:val="28"/>
        </w:rPr>
        <w:t>Руководитель</w:t>
      </w:r>
      <w:r>
        <w:rPr>
          <w:sz w:val="28"/>
          <w:szCs w:val="28"/>
        </w:rPr>
        <w:t xml:space="preserve">                                               __________________                           __________________</w:t>
      </w:r>
    </w:p>
    <w:p w:rsidR="004740CA" w:rsidRPr="00951DC1" w:rsidRDefault="00951DC1" w:rsidP="00951DC1">
      <w:pPr>
        <w:ind w:firstLine="0"/>
        <w:jc w:val="left"/>
        <w:rPr>
          <w:rFonts w:ascii="Times New Roman" w:hAnsi="Times New Roman" w:cs="Times New Roman"/>
          <w:sz w:val="20"/>
          <w:szCs w:val="20"/>
        </w:rPr>
      </w:pPr>
      <w:r w:rsidRPr="00951DC1">
        <w:rPr>
          <w:rFonts w:ascii="Times New Roman" w:hAnsi="Times New Roman" w:cs="Times New Roman"/>
          <w:sz w:val="20"/>
          <w:szCs w:val="20"/>
        </w:rPr>
        <w:t>(подпись)</w:t>
      </w:r>
      <w:r>
        <w:rPr>
          <w:rFonts w:ascii="Times New Roman" w:hAnsi="Times New Roman" w:cs="Times New Roman"/>
          <w:sz w:val="20"/>
          <w:szCs w:val="20"/>
        </w:rPr>
        <w:t xml:space="preserve">    (расшифровка подписи)</w:t>
      </w:r>
    </w:p>
    <w:p w:rsidR="004740CA" w:rsidRDefault="004740CA" w:rsidP="002647A5">
      <w:pPr>
        <w:ind w:firstLine="0"/>
        <w:jc w:val="right"/>
        <w:rPr>
          <w:rFonts w:ascii="Times New Roman" w:hAnsi="Times New Roman" w:cs="Times New Roman"/>
        </w:rPr>
      </w:pPr>
    </w:p>
    <w:p w:rsidR="00B3750C" w:rsidRPr="00A62C57" w:rsidRDefault="00B3750C" w:rsidP="00951DC1">
      <w:pPr>
        <w:ind w:firstLine="0"/>
        <w:rPr>
          <w:rFonts w:ascii="Times New Roman" w:hAnsi="Times New Roman" w:cs="Times New Roman"/>
        </w:rPr>
      </w:pPr>
    </w:p>
    <w:p w:rsidR="00DF26B1" w:rsidRPr="00110770" w:rsidRDefault="00F0634A" w:rsidP="00951DC1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финансового отдела</w:t>
      </w:r>
      <w:r w:rsidR="005C4576">
        <w:rPr>
          <w:rFonts w:ascii="Times New Roman" w:hAnsi="Times New Roman" w:cs="Times New Roman"/>
          <w:sz w:val="28"/>
          <w:szCs w:val="28"/>
        </w:rPr>
        <w:tab/>
      </w:r>
      <w:r w:rsidR="005C4576">
        <w:rPr>
          <w:rFonts w:ascii="Times New Roman" w:hAnsi="Times New Roman" w:cs="Times New Roman"/>
          <w:sz w:val="28"/>
          <w:szCs w:val="28"/>
        </w:rPr>
        <w:tab/>
      </w:r>
      <w:r w:rsidR="005C4576">
        <w:rPr>
          <w:rFonts w:ascii="Times New Roman" w:hAnsi="Times New Roman" w:cs="Times New Roman"/>
          <w:sz w:val="28"/>
          <w:szCs w:val="28"/>
        </w:rPr>
        <w:tab/>
      </w:r>
      <w:r w:rsidR="005C4576">
        <w:rPr>
          <w:rFonts w:ascii="Times New Roman" w:hAnsi="Times New Roman" w:cs="Times New Roman"/>
          <w:sz w:val="28"/>
          <w:szCs w:val="28"/>
        </w:rPr>
        <w:tab/>
      </w:r>
      <w:r w:rsidR="005C4576">
        <w:rPr>
          <w:rFonts w:ascii="Times New Roman" w:hAnsi="Times New Roman" w:cs="Times New Roman"/>
          <w:sz w:val="28"/>
          <w:szCs w:val="28"/>
        </w:rPr>
        <w:tab/>
      </w:r>
      <w:r w:rsidR="005C4576">
        <w:rPr>
          <w:rFonts w:ascii="Times New Roman" w:hAnsi="Times New Roman" w:cs="Times New Roman"/>
          <w:sz w:val="28"/>
          <w:szCs w:val="28"/>
        </w:rPr>
        <w:tab/>
      </w:r>
      <w:r w:rsidR="005C4576">
        <w:rPr>
          <w:rFonts w:ascii="Times New Roman" w:hAnsi="Times New Roman" w:cs="Times New Roman"/>
          <w:sz w:val="28"/>
          <w:szCs w:val="28"/>
        </w:rPr>
        <w:tab/>
      </w:r>
      <w:r w:rsidR="005C4576">
        <w:rPr>
          <w:rFonts w:ascii="Times New Roman" w:hAnsi="Times New Roman" w:cs="Times New Roman"/>
          <w:sz w:val="28"/>
          <w:szCs w:val="28"/>
        </w:rPr>
        <w:tab/>
      </w:r>
      <w:r w:rsidR="005C4576">
        <w:rPr>
          <w:rFonts w:ascii="Times New Roman" w:hAnsi="Times New Roman" w:cs="Times New Roman"/>
          <w:sz w:val="28"/>
          <w:szCs w:val="28"/>
        </w:rPr>
        <w:tab/>
      </w:r>
      <w:r w:rsidR="005C4576">
        <w:rPr>
          <w:rFonts w:ascii="Times New Roman" w:hAnsi="Times New Roman" w:cs="Times New Roman"/>
          <w:sz w:val="28"/>
          <w:szCs w:val="28"/>
        </w:rPr>
        <w:tab/>
      </w:r>
      <w:r w:rsidR="005C4576">
        <w:rPr>
          <w:rFonts w:ascii="Times New Roman" w:hAnsi="Times New Roman" w:cs="Times New Roman"/>
          <w:sz w:val="28"/>
          <w:szCs w:val="28"/>
        </w:rPr>
        <w:tab/>
      </w:r>
      <w:r w:rsidR="005C4576">
        <w:rPr>
          <w:rFonts w:ascii="Times New Roman" w:hAnsi="Times New Roman" w:cs="Times New Roman"/>
          <w:sz w:val="28"/>
          <w:szCs w:val="28"/>
        </w:rPr>
        <w:tab/>
      </w:r>
      <w:r w:rsidR="005C4576">
        <w:rPr>
          <w:rFonts w:ascii="Times New Roman" w:hAnsi="Times New Roman" w:cs="Times New Roman"/>
          <w:sz w:val="28"/>
          <w:szCs w:val="28"/>
        </w:rPr>
        <w:tab/>
        <w:t>Э.А. Бзовая</w:t>
      </w:r>
    </w:p>
    <w:sectPr w:rsidR="00DF26B1" w:rsidRPr="00110770" w:rsidSect="00626A9C">
      <w:headerReference w:type="default" r:id="rId8"/>
      <w:footerReference w:type="default" r:id="rId9"/>
      <w:pgSz w:w="16800" w:h="11900" w:orient="landscape"/>
      <w:pgMar w:top="993" w:right="782" w:bottom="1418" w:left="96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1617" w:rsidRDefault="00B01617">
      <w:r>
        <w:separator/>
      </w:r>
    </w:p>
  </w:endnote>
  <w:endnote w:type="continuationSeparator" w:id="1">
    <w:p w:rsidR="00B01617" w:rsidRDefault="00B016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01617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1617" w:rsidRDefault="00B01617">
      <w:r>
        <w:separator/>
      </w:r>
    </w:p>
  </w:footnote>
  <w:footnote w:type="continuationSeparator" w:id="1">
    <w:p w:rsidR="00B01617" w:rsidRDefault="00B016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57761708"/>
    </w:sdtPr>
    <w:sdtContent>
      <w:p w:rsidR="00E15650" w:rsidRDefault="00E15650">
        <w:pPr>
          <w:pStyle w:val="a9"/>
          <w:jc w:val="center"/>
        </w:pPr>
      </w:p>
      <w:p w:rsidR="00E15650" w:rsidRDefault="00C9756C" w:rsidP="005D2416">
        <w:pPr>
          <w:pStyle w:val="a9"/>
        </w:pPr>
        <w:r>
          <w:fldChar w:fldCharType="begin"/>
        </w:r>
        <w:r w:rsidR="00E15650">
          <w:instrText>PAGE   \* MERGEFORMAT</w:instrText>
        </w:r>
        <w:r>
          <w:fldChar w:fldCharType="separate"/>
        </w:r>
        <w:r w:rsidR="005C4576">
          <w:rPr>
            <w:noProof/>
          </w:rPr>
          <w:t>4</w:t>
        </w:r>
        <w:r>
          <w:fldChar w:fldCharType="end"/>
        </w:r>
      </w:p>
    </w:sdtContent>
  </w:sdt>
  <w:p w:rsidR="00E15650" w:rsidRDefault="00E15650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4.25pt" o:bullet="t">
        <v:imagedata r:id="rId1" o:title=""/>
      </v:shape>
    </w:pict>
  </w:numPicBullet>
  <w:numPicBullet w:numPicBulletId="1">
    <w:pict>
      <v:shape id="_x0000_i1029" type="#_x0000_t75" style="width:18.75pt;height:15pt;visibility:visible;mso-wrap-style:square" o:bullet="t">
        <v:imagedata r:id="rId2" o:title=""/>
      </v:shape>
    </w:pict>
  </w:numPicBullet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6E6859"/>
    <w:rsid w:val="00006DDD"/>
    <w:rsid w:val="00026A5A"/>
    <w:rsid w:val="0004014F"/>
    <w:rsid w:val="00054378"/>
    <w:rsid w:val="00055F0C"/>
    <w:rsid w:val="00060ACF"/>
    <w:rsid w:val="0007210F"/>
    <w:rsid w:val="00075640"/>
    <w:rsid w:val="00082C91"/>
    <w:rsid w:val="0009483F"/>
    <w:rsid w:val="00094C8F"/>
    <w:rsid w:val="000977AF"/>
    <w:rsid w:val="000A786A"/>
    <w:rsid w:val="000C4297"/>
    <w:rsid w:val="000C6E46"/>
    <w:rsid w:val="000D3238"/>
    <w:rsid w:val="000D62A3"/>
    <w:rsid w:val="000E5795"/>
    <w:rsid w:val="000F16F8"/>
    <w:rsid w:val="000F3EE3"/>
    <w:rsid w:val="000F42B6"/>
    <w:rsid w:val="000F6845"/>
    <w:rsid w:val="001033EE"/>
    <w:rsid w:val="00110770"/>
    <w:rsid w:val="00111382"/>
    <w:rsid w:val="00136977"/>
    <w:rsid w:val="00136DD6"/>
    <w:rsid w:val="00140977"/>
    <w:rsid w:val="0014202B"/>
    <w:rsid w:val="00160A83"/>
    <w:rsid w:val="00181303"/>
    <w:rsid w:val="00181F8E"/>
    <w:rsid w:val="001D1261"/>
    <w:rsid w:val="001D7DBB"/>
    <w:rsid w:val="001D7FB3"/>
    <w:rsid w:val="001E55B0"/>
    <w:rsid w:val="00200EBB"/>
    <w:rsid w:val="002010F9"/>
    <w:rsid w:val="00212B69"/>
    <w:rsid w:val="002222A5"/>
    <w:rsid w:val="00222F24"/>
    <w:rsid w:val="00224D05"/>
    <w:rsid w:val="00230DD6"/>
    <w:rsid w:val="00253B66"/>
    <w:rsid w:val="00254C64"/>
    <w:rsid w:val="00260198"/>
    <w:rsid w:val="0026328A"/>
    <w:rsid w:val="002647A5"/>
    <w:rsid w:val="00264B5F"/>
    <w:rsid w:val="00271812"/>
    <w:rsid w:val="00280647"/>
    <w:rsid w:val="0028148F"/>
    <w:rsid w:val="002857B4"/>
    <w:rsid w:val="00292566"/>
    <w:rsid w:val="00292A5C"/>
    <w:rsid w:val="0029321B"/>
    <w:rsid w:val="00295AB1"/>
    <w:rsid w:val="002A7066"/>
    <w:rsid w:val="002B35A6"/>
    <w:rsid w:val="002B61F3"/>
    <w:rsid w:val="002C1A1F"/>
    <w:rsid w:val="002C4099"/>
    <w:rsid w:val="002C4617"/>
    <w:rsid w:val="002D5F14"/>
    <w:rsid w:val="002D7A67"/>
    <w:rsid w:val="002E35F4"/>
    <w:rsid w:val="002E72FC"/>
    <w:rsid w:val="002F4755"/>
    <w:rsid w:val="002F53DD"/>
    <w:rsid w:val="002F6327"/>
    <w:rsid w:val="003175B7"/>
    <w:rsid w:val="00317B56"/>
    <w:rsid w:val="00333539"/>
    <w:rsid w:val="003400D6"/>
    <w:rsid w:val="00344EAD"/>
    <w:rsid w:val="00352B2E"/>
    <w:rsid w:val="00364DF8"/>
    <w:rsid w:val="0036708E"/>
    <w:rsid w:val="003670FA"/>
    <w:rsid w:val="0037402A"/>
    <w:rsid w:val="0037470E"/>
    <w:rsid w:val="003755B2"/>
    <w:rsid w:val="00391113"/>
    <w:rsid w:val="00391D0E"/>
    <w:rsid w:val="00394C48"/>
    <w:rsid w:val="003A07F3"/>
    <w:rsid w:val="003A37A0"/>
    <w:rsid w:val="003C14B0"/>
    <w:rsid w:val="003C37B1"/>
    <w:rsid w:val="003C3D16"/>
    <w:rsid w:val="003D14FD"/>
    <w:rsid w:val="003F5EFF"/>
    <w:rsid w:val="00403E71"/>
    <w:rsid w:val="00410C13"/>
    <w:rsid w:val="004173F5"/>
    <w:rsid w:val="00425A53"/>
    <w:rsid w:val="0044465D"/>
    <w:rsid w:val="004454B3"/>
    <w:rsid w:val="00452449"/>
    <w:rsid w:val="004561BB"/>
    <w:rsid w:val="0045756A"/>
    <w:rsid w:val="00463501"/>
    <w:rsid w:val="004669F4"/>
    <w:rsid w:val="004740CA"/>
    <w:rsid w:val="00474C28"/>
    <w:rsid w:val="00483FE0"/>
    <w:rsid w:val="0049128B"/>
    <w:rsid w:val="00496AF6"/>
    <w:rsid w:val="004A1440"/>
    <w:rsid w:val="004B03A8"/>
    <w:rsid w:val="004B0691"/>
    <w:rsid w:val="004C444D"/>
    <w:rsid w:val="004D0DFD"/>
    <w:rsid w:val="004D5E54"/>
    <w:rsid w:val="004D7BF9"/>
    <w:rsid w:val="004E0855"/>
    <w:rsid w:val="004E2548"/>
    <w:rsid w:val="004E3F19"/>
    <w:rsid w:val="004E4561"/>
    <w:rsid w:val="004F02A8"/>
    <w:rsid w:val="004F17DD"/>
    <w:rsid w:val="004F1FA7"/>
    <w:rsid w:val="004F55BA"/>
    <w:rsid w:val="00500830"/>
    <w:rsid w:val="00502749"/>
    <w:rsid w:val="00502A49"/>
    <w:rsid w:val="00512DDD"/>
    <w:rsid w:val="00517D8D"/>
    <w:rsid w:val="00526632"/>
    <w:rsid w:val="00530197"/>
    <w:rsid w:val="00532425"/>
    <w:rsid w:val="00533287"/>
    <w:rsid w:val="005370D2"/>
    <w:rsid w:val="0054009D"/>
    <w:rsid w:val="00551E94"/>
    <w:rsid w:val="0055620F"/>
    <w:rsid w:val="00563067"/>
    <w:rsid w:val="00564806"/>
    <w:rsid w:val="005703CE"/>
    <w:rsid w:val="0057081F"/>
    <w:rsid w:val="00575A0B"/>
    <w:rsid w:val="00584715"/>
    <w:rsid w:val="00584CAD"/>
    <w:rsid w:val="0059793E"/>
    <w:rsid w:val="005A1F83"/>
    <w:rsid w:val="005B14E1"/>
    <w:rsid w:val="005B18E7"/>
    <w:rsid w:val="005C148B"/>
    <w:rsid w:val="005C2154"/>
    <w:rsid w:val="005C4576"/>
    <w:rsid w:val="005C62AD"/>
    <w:rsid w:val="005C721F"/>
    <w:rsid w:val="005D1125"/>
    <w:rsid w:val="005D2416"/>
    <w:rsid w:val="005D6CD7"/>
    <w:rsid w:val="005E025C"/>
    <w:rsid w:val="005E4F26"/>
    <w:rsid w:val="005F35DF"/>
    <w:rsid w:val="006148B8"/>
    <w:rsid w:val="00626A9C"/>
    <w:rsid w:val="006321E9"/>
    <w:rsid w:val="0063549B"/>
    <w:rsid w:val="00636A78"/>
    <w:rsid w:val="00642010"/>
    <w:rsid w:val="00656527"/>
    <w:rsid w:val="00661140"/>
    <w:rsid w:val="006637DA"/>
    <w:rsid w:val="006638CE"/>
    <w:rsid w:val="00665710"/>
    <w:rsid w:val="0068125E"/>
    <w:rsid w:val="00685CA7"/>
    <w:rsid w:val="00692627"/>
    <w:rsid w:val="006A048D"/>
    <w:rsid w:val="006A0C10"/>
    <w:rsid w:val="006B09D0"/>
    <w:rsid w:val="006B527A"/>
    <w:rsid w:val="006C371F"/>
    <w:rsid w:val="006C66E9"/>
    <w:rsid w:val="006D17BC"/>
    <w:rsid w:val="006D283D"/>
    <w:rsid w:val="006E05B0"/>
    <w:rsid w:val="006E3F1F"/>
    <w:rsid w:val="006E4D53"/>
    <w:rsid w:val="006E6859"/>
    <w:rsid w:val="006F0892"/>
    <w:rsid w:val="00705599"/>
    <w:rsid w:val="00715AA5"/>
    <w:rsid w:val="007220C1"/>
    <w:rsid w:val="0072726E"/>
    <w:rsid w:val="0073003B"/>
    <w:rsid w:val="0073082F"/>
    <w:rsid w:val="00746611"/>
    <w:rsid w:val="007508AA"/>
    <w:rsid w:val="00757CF1"/>
    <w:rsid w:val="00760102"/>
    <w:rsid w:val="00761897"/>
    <w:rsid w:val="007629D0"/>
    <w:rsid w:val="00765A79"/>
    <w:rsid w:val="00767137"/>
    <w:rsid w:val="00771FB9"/>
    <w:rsid w:val="00775519"/>
    <w:rsid w:val="00775DD6"/>
    <w:rsid w:val="00780C9A"/>
    <w:rsid w:val="00783455"/>
    <w:rsid w:val="0079268A"/>
    <w:rsid w:val="007958FD"/>
    <w:rsid w:val="00796BD9"/>
    <w:rsid w:val="007A2E9F"/>
    <w:rsid w:val="007A3597"/>
    <w:rsid w:val="007A3DC9"/>
    <w:rsid w:val="007A71F6"/>
    <w:rsid w:val="007C4C61"/>
    <w:rsid w:val="007D422D"/>
    <w:rsid w:val="007D4F4F"/>
    <w:rsid w:val="007E45FB"/>
    <w:rsid w:val="007E6C5C"/>
    <w:rsid w:val="007F2CC2"/>
    <w:rsid w:val="007F53E3"/>
    <w:rsid w:val="007F5EE2"/>
    <w:rsid w:val="008115B9"/>
    <w:rsid w:val="0081504E"/>
    <w:rsid w:val="008166C5"/>
    <w:rsid w:val="00817755"/>
    <w:rsid w:val="00826FD8"/>
    <w:rsid w:val="008358D7"/>
    <w:rsid w:val="00883293"/>
    <w:rsid w:val="00884284"/>
    <w:rsid w:val="008909FD"/>
    <w:rsid w:val="00893831"/>
    <w:rsid w:val="008A5E83"/>
    <w:rsid w:val="008D4EFD"/>
    <w:rsid w:val="008D5E9C"/>
    <w:rsid w:val="008D62CC"/>
    <w:rsid w:val="008E6924"/>
    <w:rsid w:val="008F7D04"/>
    <w:rsid w:val="00907942"/>
    <w:rsid w:val="00910CD7"/>
    <w:rsid w:val="00917905"/>
    <w:rsid w:val="00917E2E"/>
    <w:rsid w:val="00920259"/>
    <w:rsid w:val="00920702"/>
    <w:rsid w:val="009215EE"/>
    <w:rsid w:val="00921862"/>
    <w:rsid w:val="009432A6"/>
    <w:rsid w:val="009478DE"/>
    <w:rsid w:val="00951877"/>
    <w:rsid w:val="00951DC1"/>
    <w:rsid w:val="009551CD"/>
    <w:rsid w:val="009568C1"/>
    <w:rsid w:val="00964358"/>
    <w:rsid w:val="009678C5"/>
    <w:rsid w:val="00982DC7"/>
    <w:rsid w:val="00987164"/>
    <w:rsid w:val="0099205A"/>
    <w:rsid w:val="009A3634"/>
    <w:rsid w:val="009A430F"/>
    <w:rsid w:val="009A573C"/>
    <w:rsid w:val="009B0176"/>
    <w:rsid w:val="009C154E"/>
    <w:rsid w:val="009C3759"/>
    <w:rsid w:val="009C39D9"/>
    <w:rsid w:val="009D0480"/>
    <w:rsid w:val="009D684A"/>
    <w:rsid w:val="009E0883"/>
    <w:rsid w:val="009F4FCC"/>
    <w:rsid w:val="009F7DE5"/>
    <w:rsid w:val="00A0003B"/>
    <w:rsid w:val="00A02269"/>
    <w:rsid w:val="00A10D1A"/>
    <w:rsid w:val="00A35675"/>
    <w:rsid w:val="00A36595"/>
    <w:rsid w:val="00A43506"/>
    <w:rsid w:val="00A47FEF"/>
    <w:rsid w:val="00A54EC0"/>
    <w:rsid w:val="00A57D49"/>
    <w:rsid w:val="00A62C57"/>
    <w:rsid w:val="00A671A5"/>
    <w:rsid w:val="00A73882"/>
    <w:rsid w:val="00A7561C"/>
    <w:rsid w:val="00A87B8B"/>
    <w:rsid w:val="00A932D2"/>
    <w:rsid w:val="00AA10F5"/>
    <w:rsid w:val="00AB7EA7"/>
    <w:rsid w:val="00AC38CC"/>
    <w:rsid w:val="00AC4CD6"/>
    <w:rsid w:val="00AD7880"/>
    <w:rsid w:val="00AF4FB9"/>
    <w:rsid w:val="00AF6FA0"/>
    <w:rsid w:val="00B007F3"/>
    <w:rsid w:val="00B01617"/>
    <w:rsid w:val="00B020E5"/>
    <w:rsid w:val="00B04F4D"/>
    <w:rsid w:val="00B17F1A"/>
    <w:rsid w:val="00B20571"/>
    <w:rsid w:val="00B2282F"/>
    <w:rsid w:val="00B232E0"/>
    <w:rsid w:val="00B33722"/>
    <w:rsid w:val="00B35244"/>
    <w:rsid w:val="00B3750C"/>
    <w:rsid w:val="00B42D92"/>
    <w:rsid w:val="00B56E19"/>
    <w:rsid w:val="00B57F77"/>
    <w:rsid w:val="00B62B3F"/>
    <w:rsid w:val="00B801C6"/>
    <w:rsid w:val="00B807DF"/>
    <w:rsid w:val="00B86F70"/>
    <w:rsid w:val="00B96858"/>
    <w:rsid w:val="00BA7C19"/>
    <w:rsid w:val="00BB524D"/>
    <w:rsid w:val="00BC59AB"/>
    <w:rsid w:val="00BD2825"/>
    <w:rsid w:val="00BD34AB"/>
    <w:rsid w:val="00BE3238"/>
    <w:rsid w:val="00BE5656"/>
    <w:rsid w:val="00BE751D"/>
    <w:rsid w:val="00BE78C4"/>
    <w:rsid w:val="00BF2DCA"/>
    <w:rsid w:val="00C00E4E"/>
    <w:rsid w:val="00C0318D"/>
    <w:rsid w:val="00C03EC7"/>
    <w:rsid w:val="00C205FB"/>
    <w:rsid w:val="00C21BD9"/>
    <w:rsid w:val="00C31755"/>
    <w:rsid w:val="00C31AFD"/>
    <w:rsid w:val="00C33A81"/>
    <w:rsid w:val="00C3401B"/>
    <w:rsid w:val="00C3498A"/>
    <w:rsid w:val="00C45D40"/>
    <w:rsid w:val="00C53610"/>
    <w:rsid w:val="00C54BE5"/>
    <w:rsid w:val="00C5683F"/>
    <w:rsid w:val="00C5789C"/>
    <w:rsid w:val="00C66408"/>
    <w:rsid w:val="00C77504"/>
    <w:rsid w:val="00C9756C"/>
    <w:rsid w:val="00CA1BBB"/>
    <w:rsid w:val="00CA6F58"/>
    <w:rsid w:val="00CA784F"/>
    <w:rsid w:val="00CC20E7"/>
    <w:rsid w:val="00CC389E"/>
    <w:rsid w:val="00CC4BBE"/>
    <w:rsid w:val="00CD07DF"/>
    <w:rsid w:val="00CD1419"/>
    <w:rsid w:val="00CD5EC7"/>
    <w:rsid w:val="00CD657A"/>
    <w:rsid w:val="00CD6B3C"/>
    <w:rsid w:val="00CF421A"/>
    <w:rsid w:val="00D0313F"/>
    <w:rsid w:val="00D1022D"/>
    <w:rsid w:val="00D147F2"/>
    <w:rsid w:val="00D22996"/>
    <w:rsid w:val="00D2304F"/>
    <w:rsid w:val="00D24388"/>
    <w:rsid w:val="00D358E4"/>
    <w:rsid w:val="00D55AFA"/>
    <w:rsid w:val="00D71BA5"/>
    <w:rsid w:val="00D7342F"/>
    <w:rsid w:val="00D875F8"/>
    <w:rsid w:val="00DA34C1"/>
    <w:rsid w:val="00DA78C1"/>
    <w:rsid w:val="00DB557F"/>
    <w:rsid w:val="00DB6183"/>
    <w:rsid w:val="00DC0FD2"/>
    <w:rsid w:val="00DD24F4"/>
    <w:rsid w:val="00DD505B"/>
    <w:rsid w:val="00DD70C9"/>
    <w:rsid w:val="00DE3C90"/>
    <w:rsid w:val="00DE4DDC"/>
    <w:rsid w:val="00DE7DA5"/>
    <w:rsid w:val="00DF26B1"/>
    <w:rsid w:val="00DF33AD"/>
    <w:rsid w:val="00E06152"/>
    <w:rsid w:val="00E127BD"/>
    <w:rsid w:val="00E15650"/>
    <w:rsid w:val="00E15AA5"/>
    <w:rsid w:val="00E162DD"/>
    <w:rsid w:val="00E302FF"/>
    <w:rsid w:val="00E318A6"/>
    <w:rsid w:val="00E43A9B"/>
    <w:rsid w:val="00E52735"/>
    <w:rsid w:val="00E5513B"/>
    <w:rsid w:val="00E7374F"/>
    <w:rsid w:val="00E91E0A"/>
    <w:rsid w:val="00E95C3C"/>
    <w:rsid w:val="00E97BB6"/>
    <w:rsid w:val="00EA4B5F"/>
    <w:rsid w:val="00EB1FE5"/>
    <w:rsid w:val="00EB3144"/>
    <w:rsid w:val="00EC1696"/>
    <w:rsid w:val="00ED1F04"/>
    <w:rsid w:val="00EE3C8B"/>
    <w:rsid w:val="00EF515B"/>
    <w:rsid w:val="00F00CF9"/>
    <w:rsid w:val="00F04CB4"/>
    <w:rsid w:val="00F0634A"/>
    <w:rsid w:val="00F35B3C"/>
    <w:rsid w:val="00F36078"/>
    <w:rsid w:val="00F561E5"/>
    <w:rsid w:val="00F60B9E"/>
    <w:rsid w:val="00F61DB8"/>
    <w:rsid w:val="00F7200A"/>
    <w:rsid w:val="00F75779"/>
    <w:rsid w:val="00F824E8"/>
    <w:rsid w:val="00FA1814"/>
    <w:rsid w:val="00FA2785"/>
    <w:rsid w:val="00FA4155"/>
    <w:rsid w:val="00FB1BE2"/>
    <w:rsid w:val="00FB6233"/>
    <w:rsid w:val="00FC266C"/>
    <w:rsid w:val="00FD26A8"/>
    <w:rsid w:val="00FD3F1F"/>
    <w:rsid w:val="00FE7290"/>
    <w:rsid w:val="00FF3553"/>
    <w:rsid w:val="00FF49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56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9756C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9756C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C9756C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C9756C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C9756C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C9756C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C9756C"/>
    <w:pPr>
      <w:ind w:firstLine="0"/>
      <w:jc w:val="left"/>
    </w:pPr>
  </w:style>
  <w:style w:type="character" w:customStyle="1" w:styleId="a8">
    <w:name w:val="Цветовое выделение для Текст"/>
    <w:uiPriority w:val="99"/>
    <w:rsid w:val="00C9756C"/>
    <w:rPr>
      <w:rFonts w:ascii="Times New Roman CYR" w:hAnsi="Times New Roman CYR"/>
    </w:rPr>
  </w:style>
  <w:style w:type="paragraph" w:styleId="a9">
    <w:name w:val="header"/>
    <w:basedOn w:val="a"/>
    <w:link w:val="aa"/>
    <w:uiPriority w:val="99"/>
    <w:unhideWhenUsed/>
    <w:rsid w:val="00C9756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C9756C"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C9756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C9756C"/>
    <w:rPr>
      <w:rFonts w:ascii="Times New Roman CYR" w:hAnsi="Times New Roman CYR" w:cs="Times New Roman CYR"/>
      <w:sz w:val="24"/>
      <w:szCs w:val="24"/>
    </w:rPr>
  </w:style>
  <w:style w:type="paragraph" w:styleId="ad">
    <w:name w:val="No Spacing"/>
    <w:uiPriority w:val="1"/>
    <w:qFormat/>
    <w:rsid w:val="00B17F1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13697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136977"/>
    <w:rPr>
      <w:rFonts w:ascii="Tahoma" w:hAnsi="Tahoma" w:cs="Tahoma"/>
      <w:sz w:val="16"/>
      <w:szCs w:val="16"/>
    </w:rPr>
  </w:style>
  <w:style w:type="character" w:styleId="af0">
    <w:name w:val="Placeholder Text"/>
    <w:basedOn w:val="a0"/>
    <w:uiPriority w:val="99"/>
    <w:semiHidden/>
    <w:rsid w:val="00DA78C1"/>
    <w:rPr>
      <w:color w:val="808080"/>
    </w:rPr>
  </w:style>
  <w:style w:type="paragraph" w:customStyle="1" w:styleId="af1">
    <w:name w:val="Текст (справка)"/>
    <w:basedOn w:val="a"/>
    <w:next w:val="a"/>
    <w:uiPriority w:val="99"/>
    <w:rsid w:val="007A2E9F"/>
    <w:pPr>
      <w:ind w:left="170" w:right="170" w:firstLine="0"/>
      <w:jc w:val="left"/>
    </w:pPr>
  </w:style>
  <w:style w:type="paragraph" w:customStyle="1" w:styleId="af2">
    <w:name w:val="Информация о версии"/>
    <w:basedOn w:val="a"/>
    <w:next w:val="a"/>
    <w:uiPriority w:val="99"/>
    <w:rsid w:val="00CA784F"/>
    <w:pPr>
      <w:spacing w:before="75"/>
      <w:ind w:left="170" w:firstLine="0"/>
    </w:pPr>
    <w:rPr>
      <w:i/>
      <w:iCs/>
      <w:color w:val="353842"/>
    </w:rPr>
  </w:style>
  <w:style w:type="character" w:styleId="af3">
    <w:name w:val="Hyperlink"/>
    <w:basedOn w:val="a0"/>
    <w:uiPriority w:val="99"/>
    <w:semiHidden/>
    <w:unhideWhenUsed/>
    <w:rsid w:val="009D684A"/>
    <w:rPr>
      <w:color w:val="0000FF"/>
      <w:u w:val="single"/>
    </w:rPr>
  </w:style>
  <w:style w:type="table" w:styleId="af4">
    <w:name w:val="Table Grid"/>
    <w:basedOn w:val="a1"/>
    <w:uiPriority w:val="39"/>
    <w:rsid w:val="00181F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4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F8843-7FB2-4EDF-A7EF-5F757E2AD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2119</TotalTime>
  <Pages>1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Админ</cp:lastModifiedBy>
  <cp:revision>220</cp:revision>
  <cp:lastPrinted>2024-08-26T10:23:00Z</cp:lastPrinted>
  <dcterms:created xsi:type="dcterms:W3CDTF">2021-04-13T14:03:00Z</dcterms:created>
  <dcterms:modified xsi:type="dcterms:W3CDTF">2025-11-19T11:49:00Z</dcterms:modified>
</cp:coreProperties>
</file>