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BE78F1" w:rsidP="00BE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F1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Pr="00BE78F1">
        <w:rPr>
          <w:rFonts w:ascii="Times New Roman" w:eastAsia="Calibri" w:hAnsi="Times New Roman" w:cs="Times New Roman"/>
          <w:b/>
          <w:sz w:val="28"/>
          <w:szCs w:val="28"/>
        </w:rPr>
        <w:t>«Присвоение, изменение и аннулирование адресов»</w:t>
      </w:r>
    </w:p>
    <w:p w:rsidR="00BE78F1" w:rsidRDefault="00BE78F1" w:rsidP="00BE7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F1" w:rsidRPr="00BE78F1" w:rsidRDefault="00BE78F1" w:rsidP="00BE78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8F1">
        <w:rPr>
          <w:rFonts w:ascii="Times New Roman" w:hAnsi="Times New Roman" w:cs="Times New Roman"/>
          <w:sz w:val="28"/>
          <w:szCs w:val="28"/>
        </w:rPr>
        <w:t>Конституцией Российской Федерации (ст. 17);</w:t>
      </w:r>
    </w:p>
    <w:p w:rsidR="00BE78F1" w:rsidRPr="00BE78F1" w:rsidRDefault="00BE78F1" w:rsidP="00BE78F1">
      <w:pPr>
        <w:pStyle w:val="a3"/>
        <w:ind w:firstLine="851"/>
        <w:jc w:val="both"/>
        <w:rPr>
          <w:rFonts w:eastAsia="Batang"/>
          <w:sz w:val="28"/>
          <w:szCs w:val="28"/>
        </w:rPr>
      </w:pPr>
      <w:r w:rsidRPr="00BE78F1">
        <w:rPr>
          <w:sz w:val="28"/>
          <w:szCs w:val="28"/>
        </w:rPr>
        <w:t xml:space="preserve">Федеральным законом от 27 июля 2010 года № 210-ФЗ «Об </w:t>
      </w:r>
      <w:proofErr w:type="spellStart"/>
      <w:proofErr w:type="gramStart"/>
      <w:r w:rsidRPr="00BE78F1">
        <w:rPr>
          <w:sz w:val="28"/>
          <w:szCs w:val="28"/>
        </w:rPr>
        <w:t>орга-низации</w:t>
      </w:r>
      <w:proofErr w:type="spellEnd"/>
      <w:proofErr w:type="gramEnd"/>
      <w:r w:rsidRPr="00BE78F1">
        <w:rPr>
          <w:sz w:val="28"/>
          <w:szCs w:val="28"/>
        </w:rPr>
        <w:t xml:space="preserve"> предоставления государственных и муниципальных услуг» (ст. 7);</w:t>
      </w:r>
    </w:p>
    <w:p w:rsidR="00BE78F1" w:rsidRPr="00BE78F1" w:rsidRDefault="00BE78F1" w:rsidP="00BE78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E78F1">
        <w:rPr>
          <w:rFonts w:ascii="Times New Roman" w:hAnsi="Times New Roman" w:cs="Times New Roman"/>
          <w:sz w:val="28"/>
        </w:rPr>
        <w:t>Федеральным законом от 6 октября 2003 года № 131-ФЗ</w:t>
      </w:r>
      <w:r w:rsidRPr="00BE78F1">
        <w:rPr>
          <w:rFonts w:ascii="Times New Roman" w:hAnsi="Times New Roman" w:cs="Times New Roman"/>
          <w:sz w:val="28"/>
          <w:szCs w:val="28"/>
        </w:rPr>
        <w:t xml:space="preserve"> </w:t>
      </w:r>
      <w:r w:rsidRPr="00BE78F1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Российской Ф</w:t>
      </w:r>
      <w:r w:rsidRPr="00BE78F1">
        <w:rPr>
          <w:rFonts w:ascii="Times New Roman" w:hAnsi="Times New Roman" w:cs="Times New Roman"/>
          <w:sz w:val="28"/>
        </w:rPr>
        <w:t>е</w:t>
      </w:r>
      <w:r w:rsidRPr="00BE78F1">
        <w:rPr>
          <w:rFonts w:ascii="Times New Roman" w:hAnsi="Times New Roman" w:cs="Times New Roman"/>
          <w:sz w:val="28"/>
        </w:rPr>
        <w:t>дерации» (п. 27 ст. 16);</w:t>
      </w:r>
    </w:p>
    <w:p w:rsidR="00BE78F1" w:rsidRPr="00BE78F1" w:rsidRDefault="00BE78F1" w:rsidP="00BE78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E78F1">
        <w:rPr>
          <w:rFonts w:ascii="Times New Roman" w:hAnsi="Times New Roman" w:cs="Times New Roman"/>
          <w:sz w:val="28"/>
        </w:rPr>
        <w:t>остановление администрации Сенного сельского поселения Темрю</w:t>
      </w:r>
      <w:r w:rsidRPr="00BE78F1">
        <w:rPr>
          <w:rFonts w:ascii="Times New Roman" w:hAnsi="Times New Roman" w:cs="Times New Roman"/>
          <w:sz w:val="28"/>
        </w:rPr>
        <w:t>к</w:t>
      </w:r>
      <w:r w:rsidRPr="00BE78F1">
        <w:rPr>
          <w:rFonts w:ascii="Times New Roman" w:hAnsi="Times New Roman" w:cs="Times New Roman"/>
          <w:sz w:val="28"/>
        </w:rPr>
        <w:t>ского района от 15 сентября  2015 года № 255 «Об утверждении Правил  пр</w:t>
      </w:r>
      <w:r w:rsidRPr="00BE78F1">
        <w:rPr>
          <w:rFonts w:ascii="Times New Roman" w:hAnsi="Times New Roman" w:cs="Times New Roman"/>
          <w:sz w:val="28"/>
        </w:rPr>
        <w:t>и</w:t>
      </w:r>
      <w:r w:rsidRPr="00BE78F1">
        <w:rPr>
          <w:rFonts w:ascii="Times New Roman" w:hAnsi="Times New Roman" w:cs="Times New Roman"/>
          <w:sz w:val="28"/>
        </w:rPr>
        <w:t>своения, изменения  и аннулирования адресов  на территории Сенного сельск</w:t>
      </w:r>
      <w:r w:rsidRPr="00BE78F1">
        <w:rPr>
          <w:rFonts w:ascii="Times New Roman" w:hAnsi="Times New Roman" w:cs="Times New Roman"/>
          <w:sz w:val="28"/>
        </w:rPr>
        <w:t>о</w:t>
      </w:r>
      <w:r w:rsidRPr="00BE78F1">
        <w:rPr>
          <w:rFonts w:ascii="Times New Roman" w:hAnsi="Times New Roman" w:cs="Times New Roman"/>
          <w:sz w:val="28"/>
        </w:rPr>
        <w:t>го поселения Темрюкского района»;</w:t>
      </w:r>
    </w:p>
    <w:p w:rsidR="00BE78F1" w:rsidRPr="00BE78F1" w:rsidRDefault="00BE78F1" w:rsidP="00BE78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E78F1">
        <w:rPr>
          <w:rFonts w:ascii="Times New Roman" w:hAnsi="Times New Roman" w:cs="Times New Roman"/>
          <w:sz w:val="28"/>
        </w:rPr>
        <w:t>Уставом Сенного сельского поселения Темрюкского района.</w:t>
      </w:r>
    </w:p>
    <w:p w:rsidR="00BE78F1" w:rsidRPr="00BE78F1" w:rsidRDefault="00BE78F1" w:rsidP="00BE78F1">
      <w:pPr>
        <w:rPr>
          <w:rFonts w:ascii="Times New Roman" w:hAnsi="Times New Roman" w:cs="Times New Roman"/>
          <w:sz w:val="28"/>
          <w:szCs w:val="28"/>
        </w:rPr>
      </w:pPr>
    </w:p>
    <w:p w:rsidR="00BE78F1" w:rsidRPr="00BE78F1" w:rsidRDefault="00BE78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78F1" w:rsidRPr="00BE78F1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78F1"/>
    <w:rsid w:val="00442F4C"/>
    <w:rsid w:val="006A1CEB"/>
    <w:rsid w:val="00BE78F1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2019-06-06T07:49:00Z</dcterms:created>
  <dcterms:modified xsi:type="dcterms:W3CDTF">2019-06-06T07:51:00Z</dcterms:modified>
</cp:coreProperties>
</file>