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4F030B" w:rsidP="004F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F1D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A2F1D">
        <w:rPr>
          <w:rFonts w:ascii="Times New Roman" w:hAnsi="Times New Roman" w:cs="Times New Roman"/>
          <w:b/>
          <w:sz w:val="28"/>
          <w:szCs w:val="28"/>
        </w:rPr>
        <w:t xml:space="preserve"> предоставление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80C">
        <w:rPr>
          <w:rFonts w:ascii="Times New Roman" w:hAnsi="Times New Roman" w:cs="Times New Roman"/>
          <w:b/>
          <w:sz w:val="28"/>
          <w:szCs w:val="28"/>
        </w:rPr>
        <w:t>«Предоставление выписки из похозяйственной книги»</w:t>
      </w:r>
    </w:p>
    <w:p w:rsidR="004F030B" w:rsidRDefault="004F030B" w:rsidP="004F0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30B" w:rsidRP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30B">
        <w:rPr>
          <w:rFonts w:ascii="Times New Roman" w:hAnsi="Times New Roman" w:cs="Times New Roman"/>
          <w:sz w:val="28"/>
          <w:szCs w:val="28"/>
        </w:rPr>
        <w:t>Конституции Российской Федерации (принята всенародным голосов</w:t>
      </w:r>
      <w:r w:rsidRPr="004F030B">
        <w:rPr>
          <w:rFonts w:ascii="Times New Roman" w:hAnsi="Times New Roman" w:cs="Times New Roman"/>
          <w:sz w:val="28"/>
          <w:szCs w:val="28"/>
        </w:rPr>
        <w:t>а</w:t>
      </w:r>
      <w:r w:rsidRPr="004F030B">
        <w:rPr>
          <w:rFonts w:ascii="Times New Roman" w:hAnsi="Times New Roman" w:cs="Times New Roman"/>
          <w:sz w:val="28"/>
          <w:szCs w:val="28"/>
        </w:rPr>
        <w:t>нием 12.12.1993)// «Российская газета», 2009, № 7;</w:t>
      </w:r>
    </w:p>
    <w:p w:rsidR="004F030B" w:rsidRP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F030B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4F0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30B">
        <w:rPr>
          <w:rFonts w:ascii="Times New Roman" w:hAnsi="Times New Roman" w:cs="Times New Roman"/>
          <w:sz w:val="28"/>
          <w:szCs w:val="28"/>
        </w:rPr>
        <w:t>от 27 июля 2010 года № 210-ФЗ «Об организ</w:t>
      </w:r>
      <w:r w:rsidRPr="004F030B">
        <w:rPr>
          <w:rFonts w:ascii="Times New Roman" w:hAnsi="Times New Roman" w:cs="Times New Roman"/>
          <w:sz w:val="28"/>
          <w:szCs w:val="28"/>
        </w:rPr>
        <w:t>а</w:t>
      </w:r>
      <w:r w:rsidRPr="004F030B">
        <w:rPr>
          <w:rFonts w:ascii="Times New Roman" w:hAnsi="Times New Roman" w:cs="Times New Roman"/>
          <w:sz w:val="28"/>
          <w:szCs w:val="28"/>
        </w:rPr>
        <w:t xml:space="preserve">ции предоставления государственных и муниципальных услуг»//«Российская газета», 30.07.2010, № 168;               </w:t>
      </w:r>
    </w:p>
    <w:p w:rsidR="004F030B" w:rsidRP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30B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Федерации»// «Российская газета» 08.10.2003, № 202.;</w:t>
      </w:r>
    </w:p>
    <w:p w:rsidR="004F030B" w:rsidRP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30B">
        <w:rPr>
          <w:rFonts w:ascii="Times New Roman" w:hAnsi="Times New Roman" w:cs="Times New Roman"/>
          <w:sz w:val="28"/>
          <w:szCs w:val="28"/>
        </w:rPr>
        <w:t>Федерального Закона от 02 мая 2006 года № 59-ФЗ «О порядке ра</w:t>
      </w:r>
      <w:r w:rsidRPr="004F030B">
        <w:rPr>
          <w:rFonts w:ascii="Times New Roman" w:hAnsi="Times New Roman" w:cs="Times New Roman"/>
          <w:sz w:val="28"/>
          <w:szCs w:val="28"/>
        </w:rPr>
        <w:t>с</w:t>
      </w:r>
      <w:r w:rsidRPr="004F030B">
        <w:rPr>
          <w:rFonts w:ascii="Times New Roman" w:hAnsi="Times New Roman" w:cs="Times New Roman"/>
          <w:sz w:val="28"/>
          <w:szCs w:val="28"/>
        </w:rPr>
        <w:t>смотрения обращений граждан Российской Федерации»// «Российская газета» 05.05.2006 № 95;</w:t>
      </w:r>
    </w:p>
    <w:p w:rsidR="004F030B" w:rsidRP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30B">
        <w:rPr>
          <w:rFonts w:ascii="Times New Roman" w:hAnsi="Times New Roman" w:cs="Times New Roman"/>
          <w:sz w:val="28"/>
          <w:szCs w:val="28"/>
        </w:rPr>
        <w:t>Закона Краснодарского края от 28 июня 2007 года № 1270-КЗ «О д</w:t>
      </w:r>
      <w:r w:rsidRPr="004F030B">
        <w:rPr>
          <w:rFonts w:ascii="Times New Roman" w:hAnsi="Times New Roman" w:cs="Times New Roman"/>
          <w:sz w:val="28"/>
          <w:szCs w:val="28"/>
        </w:rPr>
        <w:t>о</w:t>
      </w:r>
      <w:r w:rsidRPr="004F030B">
        <w:rPr>
          <w:rFonts w:ascii="Times New Roman" w:hAnsi="Times New Roman" w:cs="Times New Roman"/>
          <w:sz w:val="28"/>
          <w:szCs w:val="28"/>
        </w:rPr>
        <w:t>полнительных гарантиях реализации права граждан на обращение в Краснода</w:t>
      </w:r>
      <w:r w:rsidRPr="004F030B">
        <w:rPr>
          <w:rFonts w:ascii="Times New Roman" w:hAnsi="Times New Roman" w:cs="Times New Roman"/>
          <w:sz w:val="28"/>
          <w:szCs w:val="28"/>
        </w:rPr>
        <w:t>р</w:t>
      </w:r>
      <w:r w:rsidRPr="004F030B">
        <w:rPr>
          <w:rFonts w:ascii="Times New Roman" w:hAnsi="Times New Roman" w:cs="Times New Roman"/>
          <w:sz w:val="28"/>
          <w:szCs w:val="28"/>
        </w:rPr>
        <w:t xml:space="preserve">ском крае»// «Кубанские новости» 04.07.2007, № 101; </w:t>
      </w:r>
    </w:p>
    <w:p w:rsidR="004F030B" w:rsidRP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4F030B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Устав</w:t>
        </w:r>
        <w:proofErr w:type="gramEnd"/>
      </w:hyperlink>
      <w:r w:rsidRPr="004F030B">
        <w:rPr>
          <w:rFonts w:ascii="Times New Roman" w:hAnsi="Times New Roman" w:cs="Times New Roman"/>
          <w:sz w:val="28"/>
          <w:szCs w:val="28"/>
        </w:rPr>
        <w:t>а Сенного сельского  поселения Темрюкского района;</w:t>
      </w:r>
    </w:p>
    <w:p w:rsid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030B">
        <w:rPr>
          <w:rFonts w:ascii="Times New Roman" w:hAnsi="Times New Roman" w:cs="Times New Roman"/>
          <w:sz w:val="28"/>
          <w:szCs w:val="28"/>
        </w:rPr>
        <w:t xml:space="preserve">астоящего регламента; </w:t>
      </w:r>
    </w:p>
    <w:p w:rsidR="004F030B" w:rsidRPr="004F030B" w:rsidRDefault="004F030B" w:rsidP="004F03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F030B">
        <w:rPr>
          <w:rFonts w:ascii="Times New Roman" w:hAnsi="Times New Roman" w:cs="Times New Roman"/>
          <w:sz w:val="28"/>
          <w:szCs w:val="28"/>
        </w:rPr>
        <w:t>ных нормативных правовых актов Российской Федерации, Краснода</w:t>
      </w:r>
      <w:r w:rsidRPr="004F030B">
        <w:rPr>
          <w:rFonts w:ascii="Times New Roman" w:hAnsi="Times New Roman" w:cs="Times New Roman"/>
          <w:sz w:val="28"/>
          <w:szCs w:val="28"/>
        </w:rPr>
        <w:t>р</w:t>
      </w:r>
      <w:r w:rsidRPr="004F030B">
        <w:rPr>
          <w:rFonts w:ascii="Times New Roman" w:hAnsi="Times New Roman" w:cs="Times New Roman"/>
          <w:sz w:val="28"/>
          <w:szCs w:val="28"/>
        </w:rPr>
        <w:t>ского края.</w:t>
      </w:r>
    </w:p>
    <w:sectPr w:rsidR="004F030B" w:rsidRPr="004F030B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30B"/>
    <w:rsid w:val="000C4C69"/>
    <w:rsid w:val="00442F4C"/>
    <w:rsid w:val="004F030B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F030B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09930.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2019-06-06T07:36:00Z</dcterms:created>
  <dcterms:modified xsi:type="dcterms:W3CDTF">2019-06-06T07:38:00Z</dcterms:modified>
</cp:coreProperties>
</file>