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DC" w:rsidRDefault="005E3E35" w:rsidP="00B178C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ПРИЛОЖЕНИЕ</w:t>
      </w:r>
    </w:p>
    <w:p w:rsidR="00782C9A" w:rsidRDefault="00782C9A" w:rsidP="00B178C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82C9A" w:rsidRPr="0047627E" w:rsidRDefault="00782C9A" w:rsidP="00B178C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5E3E35" w:rsidRPr="0047627E" w:rsidRDefault="005E3E35" w:rsidP="00B178C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постановлени</w:t>
      </w:r>
      <w:r w:rsidR="00782C9A">
        <w:rPr>
          <w:rFonts w:ascii="Times New Roman" w:hAnsi="Times New Roman" w:cs="Times New Roman"/>
          <w:sz w:val="28"/>
          <w:szCs w:val="28"/>
        </w:rPr>
        <w:t>ем</w:t>
      </w:r>
      <w:r w:rsidRPr="0047627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E3E35" w:rsidRPr="0047627E" w:rsidRDefault="00782C9A" w:rsidP="00B178C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Сенного</w:t>
      </w:r>
      <w:r w:rsidR="00AD0D6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5E3E35" w:rsidRPr="0047627E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E35" w:rsidRPr="0047627E">
        <w:rPr>
          <w:rFonts w:ascii="Times New Roman" w:hAnsi="Times New Roman" w:cs="Times New Roman"/>
          <w:sz w:val="28"/>
          <w:szCs w:val="28"/>
        </w:rPr>
        <w:t>Темрюкского</w:t>
      </w:r>
      <w:r w:rsidR="00B178C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E3E35" w:rsidRPr="0047627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178C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5E3E35" w:rsidRPr="0047627E" w:rsidRDefault="00AC3220" w:rsidP="00782C9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о</w:t>
      </w:r>
      <w:r w:rsidR="005E3E35" w:rsidRPr="0047627E">
        <w:rPr>
          <w:rFonts w:ascii="Times New Roman" w:hAnsi="Times New Roman" w:cs="Times New Roman"/>
          <w:sz w:val="28"/>
          <w:szCs w:val="28"/>
        </w:rPr>
        <w:t>т</w:t>
      </w:r>
      <w:r w:rsidRPr="0047627E">
        <w:rPr>
          <w:rFonts w:ascii="Times New Roman" w:hAnsi="Times New Roman" w:cs="Times New Roman"/>
          <w:sz w:val="28"/>
          <w:szCs w:val="28"/>
        </w:rPr>
        <w:t xml:space="preserve"> «_</w:t>
      </w:r>
      <w:r w:rsidR="002C34DA" w:rsidRPr="0047627E">
        <w:rPr>
          <w:rFonts w:ascii="Times New Roman" w:hAnsi="Times New Roman" w:cs="Times New Roman"/>
          <w:sz w:val="28"/>
          <w:szCs w:val="28"/>
        </w:rPr>
        <w:t>_</w:t>
      </w:r>
      <w:r w:rsidRPr="0047627E">
        <w:rPr>
          <w:rFonts w:ascii="Times New Roman" w:hAnsi="Times New Roman" w:cs="Times New Roman"/>
          <w:sz w:val="28"/>
          <w:szCs w:val="28"/>
        </w:rPr>
        <w:t>_»</w:t>
      </w:r>
      <w:r w:rsidR="005E3E35" w:rsidRPr="0047627E">
        <w:rPr>
          <w:rFonts w:ascii="Times New Roman" w:hAnsi="Times New Roman" w:cs="Times New Roman"/>
          <w:sz w:val="28"/>
          <w:szCs w:val="28"/>
        </w:rPr>
        <w:t>______</w:t>
      </w:r>
      <w:r w:rsidRPr="0047627E">
        <w:rPr>
          <w:rFonts w:ascii="Times New Roman" w:hAnsi="Times New Roman" w:cs="Times New Roman"/>
          <w:sz w:val="28"/>
          <w:szCs w:val="28"/>
        </w:rPr>
        <w:t>_____</w:t>
      </w:r>
      <w:r w:rsidR="005E3E35" w:rsidRPr="0047627E">
        <w:rPr>
          <w:rFonts w:ascii="Times New Roman" w:hAnsi="Times New Roman" w:cs="Times New Roman"/>
          <w:sz w:val="28"/>
          <w:szCs w:val="28"/>
        </w:rPr>
        <w:t>_ №______</w:t>
      </w:r>
    </w:p>
    <w:p w:rsidR="00255402" w:rsidRPr="0047627E" w:rsidRDefault="00255402" w:rsidP="00255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6BE" w:rsidRPr="0047627E" w:rsidRDefault="00CA56BE" w:rsidP="00435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9B5" w:rsidRPr="004809B5" w:rsidRDefault="004809B5" w:rsidP="004809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4318436"/>
      <w:r w:rsidRPr="004809B5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мониторинга качества </w:t>
      </w:r>
    </w:p>
    <w:p w:rsidR="004809B5" w:rsidRPr="004809B5" w:rsidRDefault="004809B5" w:rsidP="004809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9B5">
        <w:rPr>
          <w:rFonts w:ascii="Times New Roman" w:hAnsi="Times New Roman" w:cs="Times New Roman"/>
          <w:b/>
          <w:sz w:val="28"/>
          <w:szCs w:val="28"/>
        </w:rPr>
        <w:t xml:space="preserve">финансового менеджмента администрацией </w:t>
      </w:r>
      <w:r w:rsidR="00782C9A">
        <w:rPr>
          <w:rFonts w:ascii="Times New Roman" w:hAnsi="Times New Roman" w:cs="Times New Roman"/>
          <w:b/>
          <w:sz w:val="28"/>
          <w:szCs w:val="28"/>
        </w:rPr>
        <w:t>Сенного</w:t>
      </w:r>
      <w:r w:rsidR="00B178C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782C9A">
        <w:rPr>
          <w:rFonts w:ascii="Times New Roman" w:hAnsi="Times New Roman" w:cs="Times New Roman"/>
          <w:b/>
          <w:sz w:val="28"/>
          <w:szCs w:val="28"/>
        </w:rPr>
        <w:t xml:space="preserve">Темрюкского района </w:t>
      </w:r>
      <w:r w:rsidRPr="004809B5">
        <w:rPr>
          <w:rFonts w:ascii="Times New Roman" w:hAnsi="Times New Roman" w:cs="Times New Roman"/>
          <w:b/>
          <w:sz w:val="28"/>
          <w:szCs w:val="28"/>
        </w:rPr>
        <w:t xml:space="preserve">в отношении подведомственных ей администраторов бюджетных средств </w:t>
      </w:r>
      <w:r w:rsidR="00782C9A">
        <w:rPr>
          <w:rFonts w:ascii="Times New Roman" w:hAnsi="Times New Roman" w:cs="Times New Roman"/>
          <w:b/>
          <w:sz w:val="28"/>
          <w:szCs w:val="28"/>
        </w:rPr>
        <w:t>Сенного</w:t>
      </w:r>
      <w:r w:rsidR="00B178C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</w:t>
      </w:r>
      <w:bookmarkEnd w:id="0"/>
    </w:p>
    <w:p w:rsidR="00CA56BE" w:rsidRDefault="00CA56BE" w:rsidP="007B1C59">
      <w:pPr>
        <w:pStyle w:val="formattext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</w:p>
    <w:p w:rsidR="00CA56BE" w:rsidRDefault="00CA56BE" w:rsidP="007B1C59">
      <w:pPr>
        <w:pStyle w:val="formattext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</w:p>
    <w:p w:rsidR="00CA56BE" w:rsidRDefault="00CA56BE" w:rsidP="00F73740">
      <w:pPr>
        <w:pStyle w:val="format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7B1C59" w:rsidRPr="00350842" w:rsidRDefault="007B1C59" w:rsidP="00065AC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bCs/>
          <w:sz w:val="28"/>
          <w:szCs w:val="28"/>
        </w:rPr>
      </w:pPr>
    </w:p>
    <w:p w:rsidR="003C1915" w:rsidRPr="00350842" w:rsidRDefault="00C25FCF" w:rsidP="0006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1"/>
      <w:r w:rsidRPr="00350842">
        <w:rPr>
          <w:rFonts w:ascii="Times New Roman" w:hAnsi="Times New Roman" w:cs="Times New Roman"/>
          <w:sz w:val="28"/>
          <w:szCs w:val="28"/>
        </w:rPr>
        <w:t>1.</w:t>
      </w:r>
      <w:r w:rsidR="00CA56BE" w:rsidRPr="00350842">
        <w:rPr>
          <w:rFonts w:ascii="Times New Roman" w:hAnsi="Times New Roman" w:cs="Times New Roman"/>
          <w:sz w:val="28"/>
          <w:szCs w:val="28"/>
        </w:rPr>
        <w:t>1.</w:t>
      </w:r>
      <w:bookmarkEnd w:id="1"/>
      <w:r w:rsidR="003C1915" w:rsidRPr="00350842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4078D5" w:rsidRPr="0035084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65AC8" w:rsidRPr="009D7E04">
        <w:rPr>
          <w:rFonts w:ascii="Times New Roman" w:hAnsi="Times New Roman" w:cs="Times New Roman"/>
          <w:sz w:val="28"/>
          <w:szCs w:val="28"/>
        </w:rPr>
        <w:t xml:space="preserve">проведения мониторинга качества финансового менеджмента администрацией </w:t>
      </w:r>
      <w:r w:rsidR="00782C9A">
        <w:rPr>
          <w:rFonts w:ascii="Times New Roman" w:hAnsi="Times New Roman" w:cs="Times New Roman"/>
          <w:sz w:val="28"/>
          <w:szCs w:val="28"/>
        </w:rPr>
        <w:t>Сенного</w:t>
      </w:r>
      <w:r w:rsidR="00B178C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82C9A"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="00065AC8" w:rsidRPr="009D7E04">
        <w:rPr>
          <w:rFonts w:ascii="Times New Roman" w:hAnsi="Times New Roman" w:cs="Times New Roman"/>
          <w:sz w:val="28"/>
          <w:szCs w:val="28"/>
        </w:rPr>
        <w:t xml:space="preserve">в отношении подведомственных ей администраторов бюджетных средств </w:t>
      </w:r>
      <w:r w:rsidR="00782C9A">
        <w:rPr>
          <w:rFonts w:ascii="Times New Roman" w:hAnsi="Times New Roman" w:cs="Times New Roman"/>
          <w:sz w:val="28"/>
          <w:szCs w:val="28"/>
        </w:rPr>
        <w:t>Сенного</w:t>
      </w:r>
      <w:r w:rsidR="00B178C7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782C9A">
        <w:rPr>
          <w:rFonts w:ascii="Times New Roman" w:hAnsi="Times New Roman" w:cs="Times New Roman"/>
          <w:sz w:val="28"/>
          <w:szCs w:val="28"/>
        </w:rPr>
        <w:t xml:space="preserve"> </w:t>
      </w:r>
      <w:r w:rsidR="00350842" w:rsidRPr="00350842">
        <w:rPr>
          <w:rFonts w:ascii="Times New Roman" w:hAnsi="Times New Roman" w:cs="Times New Roman"/>
          <w:sz w:val="28"/>
          <w:szCs w:val="28"/>
        </w:rPr>
        <w:t xml:space="preserve">(далее - Порядок) </w:t>
      </w:r>
      <w:r w:rsidR="003C1915" w:rsidRPr="00350842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8" w:anchor="/document/12112604/entry/1602106" w:history="1">
        <w:r w:rsidR="003C1915" w:rsidRPr="0035084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 6 и 7 статьи 160.2-1</w:t>
        </w:r>
      </w:hyperlink>
      <w:r w:rsidR="003C1915" w:rsidRPr="00350842">
        <w:rPr>
          <w:rFonts w:ascii="Times New Roman" w:hAnsi="Times New Roman" w:cs="Times New Roman"/>
          <w:sz w:val="28"/>
          <w:szCs w:val="28"/>
        </w:rPr>
        <w:t xml:space="preserve"> Бюджетного кодекса Российской Федерации определяет правила проведения </w:t>
      </w:r>
      <w:r w:rsidR="00596642" w:rsidRPr="0035084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82C9A">
        <w:rPr>
          <w:rFonts w:ascii="Times New Roman" w:hAnsi="Times New Roman" w:cs="Times New Roman"/>
          <w:sz w:val="28"/>
          <w:szCs w:val="28"/>
        </w:rPr>
        <w:t>Сенного</w:t>
      </w:r>
      <w:r w:rsidR="00B178C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82C9A"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="003C1915" w:rsidRPr="00350842">
        <w:rPr>
          <w:rFonts w:ascii="Times New Roman" w:hAnsi="Times New Roman" w:cs="Times New Roman"/>
          <w:sz w:val="28"/>
          <w:szCs w:val="28"/>
        </w:rPr>
        <w:t xml:space="preserve">мониторинга качества финансового менеджмента в отношении </w:t>
      </w:r>
      <w:r w:rsidR="000D010C" w:rsidRPr="00350842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4D1320">
        <w:rPr>
          <w:rFonts w:ascii="Times New Roman" w:hAnsi="Times New Roman" w:cs="Times New Roman"/>
          <w:sz w:val="28"/>
          <w:szCs w:val="28"/>
        </w:rPr>
        <w:t xml:space="preserve">ей </w:t>
      </w:r>
      <w:r w:rsidR="00596642" w:rsidRPr="00350842">
        <w:rPr>
          <w:rFonts w:ascii="Times New Roman" w:hAnsi="Times New Roman" w:cs="Times New Roman"/>
          <w:sz w:val="28"/>
          <w:szCs w:val="28"/>
        </w:rPr>
        <w:t xml:space="preserve">администраторов бюджетных средств </w:t>
      </w:r>
      <w:r w:rsidR="00782C9A">
        <w:rPr>
          <w:rFonts w:ascii="Times New Roman" w:hAnsi="Times New Roman" w:cs="Times New Roman"/>
          <w:sz w:val="28"/>
          <w:szCs w:val="28"/>
        </w:rPr>
        <w:t>Сенного</w:t>
      </w:r>
      <w:r w:rsidR="00B178C7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</w:t>
      </w:r>
      <w:r w:rsidR="00693720" w:rsidRPr="00350842">
        <w:rPr>
          <w:rFonts w:ascii="Times New Roman" w:hAnsi="Times New Roman" w:cs="Times New Roman"/>
          <w:sz w:val="28"/>
          <w:szCs w:val="28"/>
        </w:rPr>
        <w:t xml:space="preserve">, указанных в ведомственной структуре расходов бюджета </w:t>
      </w:r>
      <w:r w:rsidR="00782C9A">
        <w:rPr>
          <w:rFonts w:ascii="Times New Roman" w:hAnsi="Times New Roman" w:cs="Times New Roman"/>
          <w:sz w:val="28"/>
          <w:szCs w:val="28"/>
        </w:rPr>
        <w:t>Сенного</w:t>
      </w:r>
      <w:r w:rsidR="009566B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93720" w:rsidRPr="0035084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970D6" w:rsidRPr="0035084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8017D" w:rsidRPr="00350842">
        <w:rPr>
          <w:rFonts w:ascii="Times New Roman" w:hAnsi="Times New Roman" w:cs="Times New Roman"/>
          <w:sz w:val="28"/>
          <w:szCs w:val="28"/>
        </w:rPr>
        <w:t xml:space="preserve">соответственно –мониторинг, </w:t>
      </w:r>
      <w:r w:rsidR="00B970D6" w:rsidRPr="00350842">
        <w:rPr>
          <w:rFonts w:ascii="Times New Roman" w:hAnsi="Times New Roman" w:cs="Times New Roman"/>
          <w:sz w:val="28"/>
          <w:szCs w:val="28"/>
        </w:rPr>
        <w:t>АБС)</w:t>
      </w:r>
      <w:r w:rsidR="003C1915" w:rsidRPr="0035084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C1915" w:rsidRPr="00350842" w:rsidRDefault="003C1915" w:rsidP="003C191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0842">
        <w:rPr>
          <w:sz w:val="28"/>
          <w:szCs w:val="28"/>
        </w:rPr>
        <w:t>1) правила расчета и анализа значений показателей качества финансового менеджмента, формирования и представления информации, необходимой для проведения мониторинга;</w:t>
      </w:r>
    </w:p>
    <w:p w:rsidR="003C1915" w:rsidRPr="003C1915" w:rsidRDefault="003C1915" w:rsidP="003C191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915">
        <w:rPr>
          <w:sz w:val="28"/>
          <w:szCs w:val="28"/>
        </w:rPr>
        <w:t>2) правила формирования и представления отчета о результатах мониторинга (далее - отчет).</w:t>
      </w:r>
    </w:p>
    <w:p w:rsidR="0076304E" w:rsidRPr="0076304E" w:rsidRDefault="001A49C2" w:rsidP="007630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1915" w:rsidRPr="003C1915">
        <w:rPr>
          <w:sz w:val="28"/>
          <w:szCs w:val="28"/>
        </w:rPr>
        <w:t xml:space="preserve">2. Мониторинг проводится путем </w:t>
      </w:r>
      <w:r w:rsidR="0076304E" w:rsidRPr="0076304E">
        <w:rPr>
          <w:sz w:val="28"/>
          <w:szCs w:val="28"/>
        </w:rPr>
        <w:t xml:space="preserve">анализа и оценки исполнения выполняемых </w:t>
      </w:r>
      <w:r w:rsidR="0076304E">
        <w:rPr>
          <w:sz w:val="28"/>
          <w:szCs w:val="28"/>
        </w:rPr>
        <w:t>АБС</w:t>
      </w:r>
      <w:r w:rsidR="0076304E" w:rsidRPr="0076304E">
        <w:rPr>
          <w:sz w:val="28"/>
          <w:szCs w:val="28"/>
        </w:rPr>
        <w:t xml:space="preserve"> полномочий, в том числе результатов выполнения бюджетных процедур и (или) операций (действий) по выполнению бюджетных процедур, а также управления активами, осуществления закупок товаров, работ и услуг для обеспечения </w:t>
      </w:r>
      <w:r w:rsidR="0076304E">
        <w:rPr>
          <w:sz w:val="28"/>
          <w:szCs w:val="28"/>
        </w:rPr>
        <w:t>муниципальных</w:t>
      </w:r>
      <w:r w:rsidR="0076304E" w:rsidRPr="0076304E">
        <w:rPr>
          <w:sz w:val="28"/>
          <w:szCs w:val="28"/>
        </w:rPr>
        <w:t xml:space="preserve"> нужд.</w:t>
      </w:r>
    </w:p>
    <w:p w:rsidR="00310229" w:rsidRDefault="00DA49BB" w:rsidP="003C191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0D64">
        <w:rPr>
          <w:sz w:val="28"/>
          <w:szCs w:val="28"/>
        </w:rPr>
        <w:t>3</w:t>
      </w:r>
      <w:r w:rsidR="0074160C">
        <w:rPr>
          <w:sz w:val="28"/>
          <w:szCs w:val="28"/>
        </w:rPr>
        <w:t>. Мониторинг проводится в целях</w:t>
      </w:r>
      <w:r w:rsidR="00310229">
        <w:rPr>
          <w:sz w:val="28"/>
          <w:szCs w:val="28"/>
        </w:rPr>
        <w:t>:</w:t>
      </w:r>
    </w:p>
    <w:p w:rsidR="00310229" w:rsidRPr="00310229" w:rsidRDefault="00310229" w:rsidP="003102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0229">
        <w:rPr>
          <w:sz w:val="28"/>
          <w:szCs w:val="28"/>
        </w:rPr>
        <w:t xml:space="preserve">определения качества финансового менеджмента </w:t>
      </w:r>
      <w:r>
        <w:rPr>
          <w:sz w:val="28"/>
          <w:szCs w:val="28"/>
        </w:rPr>
        <w:t>АБС</w:t>
      </w:r>
      <w:r w:rsidRPr="00310229">
        <w:rPr>
          <w:sz w:val="28"/>
          <w:szCs w:val="28"/>
        </w:rPr>
        <w:t>;</w:t>
      </w:r>
    </w:p>
    <w:p w:rsidR="00310229" w:rsidRPr="00310229" w:rsidRDefault="00310229" w:rsidP="003102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0229">
        <w:rPr>
          <w:sz w:val="28"/>
          <w:szCs w:val="28"/>
        </w:rPr>
        <w:t>предупреждения, выявления и пресечения бюджетных нарушений, определенных </w:t>
      </w:r>
      <w:hyperlink r:id="rId9" w:anchor="/document/12112604/entry/3061" w:history="1">
        <w:r>
          <w:rPr>
            <w:rStyle w:val="ab"/>
            <w:color w:val="auto"/>
            <w:sz w:val="28"/>
            <w:szCs w:val="28"/>
            <w:u w:val="none"/>
          </w:rPr>
          <w:t xml:space="preserve">статьей </w:t>
        </w:r>
        <w:r w:rsidRPr="00310229">
          <w:rPr>
            <w:rStyle w:val="ab"/>
            <w:color w:val="auto"/>
            <w:sz w:val="28"/>
            <w:szCs w:val="28"/>
            <w:u w:val="none"/>
          </w:rPr>
          <w:t>306.1</w:t>
        </w:r>
      </w:hyperlink>
      <w:r w:rsidRPr="00310229">
        <w:rPr>
          <w:sz w:val="28"/>
          <w:szCs w:val="28"/>
        </w:rPr>
        <w:t> Бюджетного кодекса Российской Федерации</w:t>
      </w:r>
      <w:r>
        <w:rPr>
          <w:sz w:val="28"/>
          <w:szCs w:val="28"/>
        </w:rPr>
        <w:t>;</w:t>
      </w:r>
    </w:p>
    <w:p w:rsidR="00310229" w:rsidRPr="00310229" w:rsidRDefault="00310229" w:rsidP="003102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10229">
        <w:rPr>
          <w:sz w:val="28"/>
          <w:szCs w:val="28"/>
        </w:rPr>
        <w:t>выявления бюджетных рисков;</w:t>
      </w:r>
    </w:p>
    <w:p w:rsidR="00310229" w:rsidRPr="00310229" w:rsidRDefault="00310229" w:rsidP="003102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0229">
        <w:rPr>
          <w:sz w:val="28"/>
          <w:szCs w:val="28"/>
        </w:rPr>
        <w:t>подготовки и реализации мер, направленных на минимизацию (устранение) бюджетных рисков, повышение качества финансового менеджмента, в том числе на достижение целевых значений показателей качества финансового менеджмента.</w:t>
      </w:r>
    </w:p>
    <w:p w:rsidR="003416A6" w:rsidRPr="003C1915" w:rsidRDefault="00FA6D4A" w:rsidP="003C191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782C9A">
        <w:rPr>
          <w:sz w:val="28"/>
          <w:szCs w:val="28"/>
        </w:rPr>
        <w:t xml:space="preserve"> </w:t>
      </w:r>
      <w:r w:rsidR="004D5DC0" w:rsidRPr="006E6859">
        <w:rPr>
          <w:sz w:val="28"/>
          <w:szCs w:val="28"/>
        </w:rPr>
        <w:t xml:space="preserve">Мониторинг проводится </w:t>
      </w:r>
      <w:r w:rsidR="004D5DC0">
        <w:rPr>
          <w:sz w:val="28"/>
          <w:szCs w:val="28"/>
        </w:rPr>
        <w:t>финанс</w:t>
      </w:r>
      <w:r w:rsidR="009566BB">
        <w:rPr>
          <w:sz w:val="28"/>
          <w:szCs w:val="28"/>
        </w:rPr>
        <w:t xml:space="preserve">овым отделом </w:t>
      </w:r>
      <w:r w:rsidR="004D5DC0">
        <w:rPr>
          <w:sz w:val="28"/>
          <w:szCs w:val="28"/>
        </w:rPr>
        <w:t xml:space="preserve">администрации </w:t>
      </w:r>
      <w:r w:rsidR="00782C9A">
        <w:rPr>
          <w:sz w:val="28"/>
          <w:szCs w:val="28"/>
        </w:rPr>
        <w:t>Сенного</w:t>
      </w:r>
      <w:r w:rsidR="00B178C7">
        <w:rPr>
          <w:sz w:val="28"/>
          <w:szCs w:val="28"/>
        </w:rPr>
        <w:t xml:space="preserve"> сельского поселения Темрюкского района </w:t>
      </w:r>
      <w:r w:rsidR="00782C9A">
        <w:rPr>
          <w:sz w:val="28"/>
          <w:szCs w:val="28"/>
        </w:rPr>
        <w:t xml:space="preserve"> </w:t>
      </w:r>
      <w:r w:rsidR="004D5DC0" w:rsidRPr="006E6859">
        <w:rPr>
          <w:sz w:val="28"/>
          <w:szCs w:val="28"/>
        </w:rPr>
        <w:t xml:space="preserve">ежегодно </w:t>
      </w:r>
      <w:r w:rsidR="00EB3F84">
        <w:rPr>
          <w:sz w:val="28"/>
          <w:szCs w:val="28"/>
        </w:rPr>
        <w:t xml:space="preserve">за отчетный финансовый год </w:t>
      </w:r>
      <w:r w:rsidR="002B51AE">
        <w:rPr>
          <w:sz w:val="28"/>
          <w:szCs w:val="28"/>
        </w:rPr>
        <w:t>в срок до 1 июня</w:t>
      </w:r>
      <w:r w:rsidR="00EB3F84">
        <w:rPr>
          <w:sz w:val="28"/>
          <w:szCs w:val="28"/>
        </w:rPr>
        <w:t xml:space="preserve"> года, следующего за отчетным</w:t>
      </w:r>
      <w:r w:rsidR="004D5DC0" w:rsidRPr="006E6859">
        <w:rPr>
          <w:sz w:val="28"/>
          <w:szCs w:val="28"/>
        </w:rPr>
        <w:t xml:space="preserve"> в отношении </w:t>
      </w:r>
      <w:r w:rsidR="004D5DC0">
        <w:rPr>
          <w:sz w:val="28"/>
          <w:szCs w:val="28"/>
        </w:rPr>
        <w:t>АБС</w:t>
      </w:r>
      <w:r w:rsidR="004D5DC0" w:rsidRPr="006E6859">
        <w:rPr>
          <w:sz w:val="28"/>
          <w:szCs w:val="28"/>
        </w:rPr>
        <w:t xml:space="preserve">, </w:t>
      </w:r>
      <w:r w:rsidR="00A53157">
        <w:rPr>
          <w:sz w:val="28"/>
          <w:szCs w:val="28"/>
        </w:rPr>
        <w:t>за исключением</w:t>
      </w:r>
      <w:r w:rsidR="00A53157" w:rsidRPr="006E6859">
        <w:rPr>
          <w:sz w:val="28"/>
          <w:szCs w:val="28"/>
        </w:rPr>
        <w:t>, вновь созданных и начавших деятельность в отчетном финансовом году, а также ликвидированных в течение отчетного финансового года либо находящихся в процессе ликвидации в текущем финансовом году</w:t>
      </w:r>
      <w:r w:rsidR="00A53157">
        <w:rPr>
          <w:sz w:val="28"/>
          <w:szCs w:val="28"/>
        </w:rPr>
        <w:t>.</w:t>
      </w:r>
    </w:p>
    <w:p w:rsidR="007D36F8" w:rsidRDefault="00FA6D4A" w:rsidP="003C191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8017D">
        <w:rPr>
          <w:sz w:val="28"/>
          <w:szCs w:val="28"/>
        </w:rPr>
        <w:t>5</w:t>
      </w:r>
      <w:r w:rsidR="003C1915" w:rsidRPr="003C1915">
        <w:rPr>
          <w:sz w:val="28"/>
          <w:szCs w:val="28"/>
        </w:rPr>
        <w:t>. Мониторинг проводится на основании</w:t>
      </w:r>
      <w:r w:rsidR="00782C9A">
        <w:rPr>
          <w:sz w:val="28"/>
          <w:szCs w:val="28"/>
        </w:rPr>
        <w:t xml:space="preserve"> </w:t>
      </w:r>
      <w:r w:rsidR="005044A8">
        <w:rPr>
          <w:sz w:val="28"/>
          <w:szCs w:val="28"/>
        </w:rPr>
        <w:t>следующих данных</w:t>
      </w:r>
      <w:r w:rsidR="005C4E75">
        <w:rPr>
          <w:sz w:val="28"/>
          <w:szCs w:val="28"/>
        </w:rPr>
        <w:t xml:space="preserve"> (</w:t>
      </w:r>
      <w:r w:rsidR="005C4E75" w:rsidRPr="003C1915">
        <w:rPr>
          <w:sz w:val="28"/>
          <w:szCs w:val="28"/>
        </w:rPr>
        <w:t>далее - источники информации</w:t>
      </w:r>
      <w:r w:rsidR="005C4E75">
        <w:rPr>
          <w:sz w:val="28"/>
          <w:szCs w:val="28"/>
        </w:rPr>
        <w:t>)</w:t>
      </w:r>
      <w:r w:rsidR="007D36F8">
        <w:rPr>
          <w:sz w:val="28"/>
          <w:szCs w:val="28"/>
        </w:rPr>
        <w:t>:</w:t>
      </w:r>
    </w:p>
    <w:p w:rsidR="007D36F8" w:rsidRDefault="007D36F8" w:rsidP="003C191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044A8">
        <w:rPr>
          <w:sz w:val="28"/>
          <w:szCs w:val="28"/>
        </w:rPr>
        <w:t>годовой</w:t>
      </w:r>
      <w:r w:rsidR="003C1915" w:rsidRPr="003C1915">
        <w:rPr>
          <w:sz w:val="28"/>
          <w:szCs w:val="28"/>
        </w:rPr>
        <w:t xml:space="preserve"> бюджетной </w:t>
      </w:r>
      <w:r w:rsidR="005C4E75">
        <w:rPr>
          <w:sz w:val="28"/>
          <w:szCs w:val="28"/>
        </w:rPr>
        <w:t xml:space="preserve">и бухгалтерской финансовой </w:t>
      </w:r>
      <w:r w:rsidR="003C1915" w:rsidRPr="003C1915">
        <w:rPr>
          <w:sz w:val="28"/>
          <w:szCs w:val="28"/>
        </w:rPr>
        <w:t>отчетности</w:t>
      </w:r>
      <w:r>
        <w:rPr>
          <w:sz w:val="28"/>
          <w:szCs w:val="28"/>
        </w:rPr>
        <w:t>;</w:t>
      </w:r>
    </w:p>
    <w:p w:rsidR="00027B19" w:rsidRDefault="00027B19" w:rsidP="003C191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36F8">
        <w:rPr>
          <w:sz w:val="28"/>
          <w:szCs w:val="28"/>
        </w:rPr>
        <w:t>материалов и сведений</w:t>
      </w:r>
      <w:r w:rsidR="00325018">
        <w:rPr>
          <w:sz w:val="28"/>
          <w:szCs w:val="28"/>
        </w:rPr>
        <w:t>, предоставленны</w:t>
      </w:r>
      <w:r w:rsidR="007D36F8">
        <w:rPr>
          <w:sz w:val="28"/>
          <w:szCs w:val="28"/>
        </w:rPr>
        <w:t xml:space="preserve">х </w:t>
      </w:r>
      <w:r w:rsidR="000D740A">
        <w:rPr>
          <w:sz w:val="28"/>
          <w:szCs w:val="28"/>
        </w:rPr>
        <w:t xml:space="preserve">АБС </w:t>
      </w:r>
      <w:r w:rsidR="007D36F8">
        <w:rPr>
          <w:sz w:val="28"/>
          <w:szCs w:val="28"/>
        </w:rPr>
        <w:t>в</w:t>
      </w:r>
      <w:r w:rsidR="009566BB">
        <w:rPr>
          <w:sz w:val="28"/>
          <w:szCs w:val="28"/>
        </w:rPr>
        <w:t xml:space="preserve"> финансовый</w:t>
      </w:r>
      <w:r w:rsidR="00782C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 администрации </w:t>
      </w:r>
      <w:r w:rsidR="00782C9A">
        <w:rPr>
          <w:sz w:val="28"/>
          <w:szCs w:val="28"/>
        </w:rPr>
        <w:t>Сенного</w:t>
      </w:r>
      <w:r w:rsidR="00B178C7">
        <w:rPr>
          <w:sz w:val="28"/>
          <w:szCs w:val="28"/>
        </w:rPr>
        <w:t xml:space="preserve"> сельского поселения Темрюкского района </w:t>
      </w:r>
      <w:r>
        <w:rPr>
          <w:sz w:val="28"/>
          <w:szCs w:val="28"/>
        </w:rPr>
        <w:t>в соответствии с настоящим Порядком</w:t>
      </w:r>
      <w:r w:rsidR="005044A8">
        <w:rPr>
          <w:sz w:val="28"/>
          <w:szCs w:val="28"/>
        </w:rPr>
        <w:t>, в том числе по результатам проведенных</w:t>
      </w:r>
      <w:r w:rsidR="00782C9A">
        <w:rPr>
          <w:sz w:val="28"/>
          <w:szCs w:val="28"/>
        </w:rPr>
        <w:t xml:space="preserve"> </w:t>
      </w:r>
      <w:r w:rsidR="005044A8" w:rsidRPr="005044A8">
        <w:rPr>
          <w:sz w:val="28"/>
          <w:szCs w:val="28"/>
        </w:rPr>
        <w:t>в течение отчетного периода контрольно-ревизионных мероприятий</w:t>
      </w:r>
      <w:r>
        <w:rPr>
          <w:sz w:val="28"/>
          <w:szCs w:val="28"/>
        </w:rPr>
        <w:t>;</w:t>
      </w:r>
    </w:p>
    <w:p w:rsidR="003C1915" w:rsidRDefault="00325018" w:rsidP="003C191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915" w:rsidRPr="003C1915">
        <w:rPr>
          <w:sz w:val="28"/>
          <w:szCs w:val="28"/>
        </w:rPr>
        <w:t>общедоступных</w:t>
      </w:r>
      <w:r>
        <w:rPr>
          <w:sz w:val="28"/>
          <w:szCs w:val="28"/>
        </w:rPr>
        <w:t xml:space="preserve"> сведений,</w:t>
      </w:r>
      <w:r w:rsidR="003C1915" w:rsidRPr="003C1915">
        <w:rPr>
          <w:sz w:val="28"/>
          <w:szCs w:val="28"/>
        </w:rPr>
        <w:t xml:space="preserve"> размещенных на официальных сайтах в информационно-теле</w:t>
      </w:r>
      <w:r w:rsidR="004D1B50">
        <w:rPr>
          <w:sz w:val="28"/>
          <w:szCs w:val="28"/>
        </w:rPr>
        <w:t>коммуникационной сети «</w:t>
      </w:r>
      <w:r w:rsidR="003C1915" w:rsidRPr="003C1915">
        <w:rPr>
          <w:sz w:val="28"/>
          <w:szCs w:val="28"/>
        </w:rPr>
        <w:t>Интернет</w:t>
      </w:r>
      <w:r w:rsidR="004D1B50">
        <w:rPr>
          <w:sz w:val="28"/>
          <w:szCs w:val="28"/>
        </w:rPr>
        <w:t>»</w:t>
      </w:r>
      <w:r w:rsidR="005C4E75">
        <w:rPr>
          <w:sz w:val="28"/>
          <w:szCs w:val="28"/>
        </w:rPr>
        <w:t>.</w:t>
      </w:r>
    </w:p>
    <w:p w:rsidR="002F25CB" w:rsidRPr="003C1915" w:rsidRDefault="002F25CB" w:rsidP="003C191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Результатом проведения мониторинга является отчет о результатах мониторинга </w:t>
      </w:r>
      <w:r w:rsidRPr="001115A4">
        <w:rPr>
          <w:sz w:val="28"/>
          <w:szCs w:val="28"/>
        </w:rPr>
        <w:t xml:space="preserve">качества финансового менеджмента </w:t>
      </w:r>
      <w:r>
        <w:rPr>
          <w:sz w:val="28"/>
          <w:szCs w:val="28"/>
        </w:rPr>
        <w:t>(далее - отчет).</w:t>
      </w:r>
    </w:p>
    <w:p w:rsidR="008F6338" w:rsidRPr="00A53157" w:rsidRDefault="008F6338" w:rsidP="003C191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53157" w:rsidRPr="00A53157" w:rsidRDefault="00A53157" w:rsidP="00F73740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53157">
        <w:rPr>
          <w:b/>
          <w:sz w:val="28"/>
          <w:szCs w:val="28"/>
        </w:rPr>
        <w:t>2. Расчет и анализ значений показателей качества финансового менеджмента, формирование и представление информации, необходимой для проведения мониторинга</w:t>
      </w:r>
    </w:p>
    <w:p w:rsidR="00C339DC" w:rsidRPr="00C339DC" w:rsidRDefault="00C339DC" w:rsidP="00C33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339DC" w:rsidRPr="003F2042" w:rsidRDefault="00C339DC" w:rsidP="00C3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21"/>
      <w:r w:rsidRPr="003F2042">
        <w:rPr>
          <w:rFonts w:ascii="Times New Roman" w:hAnsi="Times New Roman" w:cs="Times New Roman"/>
          <w:sz w:val="28"/>
          <w:szCs w:val="28"/>
        </w:rPr>
        <w:t>2.1. Мониторинг проводится по перечню показателей</w:t>
      </w:r>
      <w:r w:rsidR="003F2042" w:rsidRPr="003F2042">
        <w:rPr>
          <w:rFonts w:ascii="Times New Roman" w:hAnsi="Times New Roman" w:cs="Times New Roman"/>
          <w:sz w:val="28"/>
          <w:szCs w:val="28"/>
        </w:rPr>
        <w:t xml:space="preserve"> качества финансового менеджмента</w:t>
      </w:r>
      <w:r w:rsidRPr="003F2042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100" w:history="1">
        <w:r w:rsidRPr="003F2042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приложению </w:t>
        </w:r>
        <w:r w:rsidR="003F2042" w:rsidRPr="003F2042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Pr="003F2042">
          <w:rPr>
            <w:rStyle w:val="a8"/>
            <w:rFonts w:ascii="Times New Roman" w:hAnsi="Times New Roman"/>
            <w:color w:val="auto"/>
            <w:sz w:val="28"/>
            <w:szCs w:val="28"/>
          </w:rPr>
          <w:t>1</w:t>
        </w:r>
      </w:hyperlink>
      <w:r w:rsidRPr="003F2042">
        <w:rPr>
          <w:rFonts w:ascii="Times New Roman" w:hAnsi="Times New Roman" w:cs="Times New Roman"/>
          <w:sz w:val="28"/>
          <w:szCs w:val="28"/>
        </w:rPr>
        <w:t xml:space="preserve"> к настоящему Порядку (далее - показатели) по следующим направлениям:</w:t>
      </w:r>
    </w:p>
    <w:p w:rsidR="00C339DC" w:rsidRPr="00A66709" w:rsidRDefault="00C339DC" w:rsidP="00C3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11"/>
      <w:bookmarkEnd w:id="2"/>
      <w:r w:rsidRPr="00A66709">
        <w:rPr>
          <w:rFonts w:ascii="Times New Roman" w:hAnsi="Times New Roman" w:cs="Times New Roman"/>
          <w:sz w:val="28"/>
          <w:szCs w:val="28"/>
        </w:rPr>
        <w:t>1</w:t>
      </w:r>
      <w:r w:rsidR="00C12368" w:rsidRPr="00A66709">
        <w:rPr>
          <w:rFonts w:ascii="Times New Roman" w:hAnsi="Times New Roman" w:cs="Times New Roman"/>
          <w:sz w:val="28"/>
          <w:szCs w:val="28"/>
        </w:rPr>
        <w:t xml:space="preserve">) </w:t>
      </w:r>
      <w:r w:rsidR="00E9135C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6463C1">
        <w:rPr>
          <w:rFonts w:ascii="Times New Roman" w:hAnsi="Times New Roman" w:cs="Times New Roman"/>
          <w:sz w:val="28"/>
          <w:szCs w:val="28"/>
        </w:rPr>
        <w:t>управления</w:t>
      </w:r>
      <w:r w:rsidR="00C12368" w:rsidRPr="00A66709">
        <w:rPr>
          <w:rFonts w:ascii="Times New Roman" w:hAnsi="Times New Roman" w:cs="Times New Roman"/>
          <w:sz w:val="28"/>
          <w:szCs w:val="28"/>
        </w:rPr>
        <w:t xml:space="preserve"> расходами</w:t>
      </w:r>
      <w:r w:rsidRPr="00A66709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C339DC" w:rsidRPr="006463C1" w:rsidRDefault="00C339DC" w:rsidP="00C3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12"/>
      <w:bookmarkEnd w:id="3"/>
      <w:r w:rsidRPr="006463C1">
        <w:rPr>
          <w:rFonts w:ascii="Times New Roman" w:hAnsi="Times New Roman" w:cs="Times New Roman"/>
          <w:sz w:val="28"/>
          <w:szCs w:val="28"/>
        </w:rPr>
        <w:t xml:space="preserve">2) </w:t>
      </w:r>
      <w:r w:rsidR="006463C1" w:rsidRPr="006463C1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Pr="006463C1">
        <w:rPr>
          <w:rFonts w:ascii="Times New Roman" w:hAnsi="Times New Roman" w:cs="Times New Roman"/>
          <w:sz w:val="28"/>
          <w:szCs w:val="28"/>
        </w:rPr>
        <w:t>упр</w:t>
      </w:r>
      <w:r w:rsidR="006463C1" w:rsidRPr="006463C1">
        <w:rPr>
          <w:rFonts w:ascii="Times New Roman" w:hAnsi="Times New Roman" w:cs="Times New Roman"/>
          <w:sz w:val="28"/>
          <w:szCs w:val="28"/>
        </w:rPr>
        <w:t>авления</w:t>
      </w:r>
      <w:r w:rsidRPr="006463C1">
        <w:rPr>
          <w:rFonts w:ascii="Times New Roman" w:hAnsi="Times New Roman" w:cs="Times New Roman"/>
          <w:sz w:val="28"/>
          <w:szCs w:val="28"/>
        </w:rPr>
        <w:t xml:space="preserve"> доходами бюджета;</w:t>
      </w:r>
    </w:p>
    <w:p w:rsidR="00C339DC" w:rsidRDefault="00361206" w:rsidP="00C3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13"/>
      <w:bookmarkEnd w:id="4"/>
      <w:r w:rsidRPr="00A66709">
        <w:rPr>
          <w:rFonts w:ascii="Times New Roman" w:hAnsi="Times New Roman" w:cs="Times New Roman"/>
          <w:sz w:val="28"/>
          <w:szCs w:val="28"/>
        </w:rPr>
        <w:t xml:space="preserve">3) </w:t>
      </w:r>
      <w:r w:rsidR="006463C1">
        <w:rPr>
          <w:rFonts w:ascii="Times New Roman" w:hAnsi="Times New Roman" w:cs="Times New Roman"/>
          <w:sz w:val="28"/>
          <w:szCs w:val="28"/>
        </w:rPr>
        <w:t>качество ведения</w:t>
      </w:r>
      <w:r w:rsidRPr="00A66709">
        <w:rPr>
          <w:rFonts w:ascii="Times New Roman" w:hAnsi="Times New Roman" w:cs="Times New Roman"/>
          <w:sz w:val="28"/>
          <w:szCs w:val="28"/>
        </w:rPr>
        <w:t xml:space="preserve"> учета и составлени</w:t>
      </w:r>
      <w:r w:rsidR="00883787">
        <w:rPr>
          <w:rFonts w:ascii="Times New Roman" w:hAnsi="Times New Roman" w:cs="Times New Roman"/>
          <w:sz w:val="28"/>
          <w:szCs w:val="28"/>
        </w:rPr>
        <w:t>я</w:t>
      </w:r>
      <w:r w:rsidR="00C339DC" w:rsidRPr="00A66709">
        <w:rPr>
          <w:rFonts w:ascii="Times New Roman" w:hAnsi="Times New Roman" w:cs="Times New Roman"/>
          <w:sz w:val="28"/>
          <w:szCs w:val="28"/>
        </w:rPr>
        <w:t xml:space="preserve"> бюджетной отчетности;</w:t>
      </w:r>
    </w:p>
    <w:p w:rsidR="008523F8" w:rsidRPr="00A66709" w:rsidRDefault="008523F8" w:rsidP="00C3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качество организации и осуществления внутреннего финансового аудита;</w:t>
      </w:r>
    </w:p>
    <w:p w:rsidR="00F505F6" w:rsidRPr="00091D31" w:rsidRDefault="008523F8" w:rsidP="00C3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31">
        <w:rPr>
          <w:rFonts w:ascii="Times New Roman" w:hAnsi="Times New Roman" w:cs="Times New Roman"/>
          <w:sz w:val="28"/>
          <w:szCs w:val="28"/>
        </w:rPr>
        <w:t>5</w:t>
      </w:r>
      <w:r w:rsidR="00F505F6" w:rsidRPr="00091D31">
        <w:rPr>
          <w:rFonts w:ascii="Times New Roman" w:hAnsi="Times New Roman" w:cs="Times New Roman"/>
          <w:sz w:val="28"/>
          <w:szCs w:val="28"/>
        </w:rPr>
        <w:t xml:space="preserve">) </w:t>
      </w:r>
      <w:r w:rsidR="006463C1" w:rsidRPr="00091D31">
        <w:rPr>
          <w:rFonts w:ascii="Times New Roman" w:hAnsi="Times New Roman" w:cs="Times New Roman"/>
          <w:sz w:val="28"/>
          <w:szCs w:val="28"/>
        </w:rPr>
        <w:t>качество управления</w:t>
      </w:r>
      <w:r w:rsidR="003009E0" w:rsidRPr="00091D31">
        <w:rPr>
          <w:rFonts w:ascii="Times New Roman" w:hAnsi="Times New Roman" w:cs="Times New Roman"/>
          <w:sz w:val="28"/>
          <w:szCs w:val="28"/>
        </w:rPr>
        <w:t xml:space="preserve"> активами;</w:t>
      </w:r>
    </w:p>
    <w:p w:rsidR="00091D31" w:rsidRPr="00091D31" w:rsidRDefault="00091D31" w:rsidP="00C3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31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качество</w:t>
      </w:r>
      <w:r w:rsidRPr="00091D31">
        <w:rPr>
          <w:rFonts w:ascii="Times New Roman" w:hAnsi="Times New Roman" w:cs="Times New Roman"/>
          <w:sz w:val="28"/>
          <w:szCs w:val="28"/>
        </w:rPr>
        <w:t xml:space="preserve"> осуществления закупок товаров, работ и услуг</w:t>
      </w:r>
      <w:r w:rsidR="00870F2E">
        <w:rPr>
          <w:rFonts w:ascii="Times New Roman" w:hAnsi="Times New Roman" w:cs="Times New Roman"/>
          <w:sz w:val="28"/>
          <w:szCs w:val="28"/>
        </w:rPr>
        <w:t xml:space="preserve"> для обеспечения муниципальных</w:t>
      </w:r>
      <w:r w:rsidRPr="00091D31">
        <w:rPr>
          <w:rFonts w:ascii="Times New Roman" w:hAnsi="Times New Roman" w:cs="Times New Roman"/>
          <w:sz w:val="28"/>
          <w:szCs w:val="28"/>
        </w:rPr>
        <w:t xml:space="preserve"> нужд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09E0" w:rsidRPr="00A56613" w:rsidRDefault="00091D31" w:rsidP="00C3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31">
        <w:rPr>
          <w:rFonts w:ascii="Times New Roman" w:hAnsi="Times New Roman" w:cs="Times New Roman"/>
          <w:sz w:val="28"/>
          <w:szCs w:val="28"/>
        </w:rPr>
        <w:t>7</w:t>
      </w:r>
      <w:r w:rsidR="003009E0" w:rsidRPr="00091D31">
        <w:rPr>
          <w:rFonts w:ascii="Times New Roman" w:hAnsi="Times New Roman" w:cs="Times New Roman"/>
          <w:sz w:val="28"/>
          <w:szCs w:val="28"/>
        </w:rPr>
        <w:t>) качество исполнения бюджетных процедур во взаимосвязи с выявленными бюджетными</w:t>
      </w:r>
      <w:r w:rsidR="003009E0" w:rsidRPr="00A56613">
        <w:rPr>
          <w:rFonts w:ascii="Times New Roman" w:hAnsi="Times New Roman" w:cs="Times New Roman"/>
          <w:sz w:val="28"/>
          <w:szCs w:val="28"/>
        </w:rPr>
        <w:t xml:space="preserve"> нарушениями</w:t>
      </w:r>
      <w:r w:rsidR="00F63C5B" w:rsidRPr="00A56613">
        <w:rPr>
          <w:rFonts w:ascii="Times New Roman" w:hAnsi="Times New Roman" w:cs="Times New Roman"/>
          <w:sz w:val="28"/>
          <w:szCs w:val="28"/>
        </w:rPr>
        <w:t>.</w:t>
      </w:r>
    </w:p>
    <w:p w:rsidR="00177C2D" w:rsidRPr="00D20C91" w:rsidRDefault="00177C2D" w:rsidP="00736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16"/>
      <w:bookmarkEnd w:id="5"/>
      <w:r w:rsidRPr="00D20C91">
        <w:rPr>
          <w:rFonts w:ascii="Times New Roman" w:hAnsi="Times New Roman" w:cs="Times New Roman"/>
          <w:sz w:val="28"/>
          <w:szCs w:val="28"/>
        </w:rPr>
        <w:t xml:space="preserve">2.2. </w:t>
      </w:r>
      <w:r w:rsidR="00494989" w:rsidRPr="00D20C91">
        <w:rPr>
          <w:rFonts w:ascii="Times New Roman" w:hAnsi="Times New Roman" w:cs="Times New Roman"/>
          <w:sz w:val="28"/>
          <w:szCs w:val="28"/>
        </w:rPr>
        <w:t xml:space="preserve">В целях расчета значений показателей при проведении мониторинга </w:t>
      </w:r>
      <w:r w:rsidR="0073606B" w:rsidRPr="00D20C91">
        <w:rPr>
          <w:rFonts w:ascii="Times New Roman" w:hAnsi="Times New Roman" w:cs="Times New Roman"/>
          <w:sz w:val="28"/>
          <w:szCs w:val="28"/>
        </w:rPr>
        <w:t>АБС</w:t>
      </w:r>
      <w:r w:rsidR="00782C9A">
        <w:rPr>
          <w:rFonts w:ascii="Times New Roman" w:hAnsi="Times New Roman" w:cs="Times New Roman"/>
          <w:sz w:val="28"/>
          <w:szCs w:val="28"/>
        </w:rPr>
        <w:t xml:space="preserve"> </w:t>
      </w:r>
      <w:r w:rsidR="00C74A5C" w:rsidRPr="00D20C91">
        <w:rPr>
          <w:rFonts w:ascii="Times New Roman" w:hAnsi="Times New Roman" w:cs="Times New Roman"/>
          <w:sz w:val="28"/>
          <w:szCs w:val="28"/>
        </w:rPr>
        <w:t xml:space="preserve">в срок до 1 апреля </w:t>
      </w:r>
      <w:r w:rsidR="001505AC" w:rsidRPr="00D20C91">
        <w:rPr>
          <w:rFonts w:ascii="Times New Roman" w:hAnsi="Times New Roman" w:cs="Times New Roman"/>
          <w:sz w:val="28"/>
          <w:szCs w:val="28"/>
        </w:rPr>
        <w:t>текущего финансового года</w:t>
      </w:r>
      <w:r w:rsidR="00782C9A">
        <w:rPr>
          <w:rFonts w:ascii="Times New Roman" w:hAnsi="Times New Roman" w:cs="Times New Roman"/>
          <w:sz w:val="28"/>
          <w:szCs w:val="28"/>
        </w:rPr>
        <w:t xml:space="preserve"> </w:t>
      </w:r>
      <w:r w:rsidR="009A3A84">
        <w:rPr>
          <w:rFonts w:ascii="Times New Roman" w:hAnsi="Times New Roman" w:cs="Times New Roman"/>
          <w:sz w:val="28"/>
          <w:szCs w:val="28"/>
        </w:rPr>
        <w:t>представляе</w:t>
      </w:r>
      <w:r w:rsidRPr="00D20C91">
        <w:rPr>
          <w:rFonts w:ascii="Times New Roman" w:hAnsi="Times New Roman" w:cs="Times New Roman"/>
          <w:sz w:val="28"/>
          <w:szCs w:val="28"/>
        </w:rPr>
        <w:t xml:space="preserve">т в </w:t>
      </w:r>
      <w:r w:rsidR="000251BB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="0073606B" w:rsidRPr="00D20C91">
        <w:rPr>
          <w:rFonts w:ascii="Times New Roman" w:hAnsi="Times New Roman" w:cs="Times New Roman"/>
          <w:sz w:val="28"/>
          <w:szCs w:val="28"/>
        </w:rPr>
        <w:t>отдел</w:t>
      </w:r>
      <w:r w:rsidR="00782C9A">
        <w:rPr>
          <w:rFonts w:ascii="Times New Roman" w:hAnsi="Times New Roman" w:cs="Times New Roman"/>
          <w:sz w:val="28"/>
          <w:szCs w:val="28"/>
        </w:rPr>
        <w:t xml:space="preserve"> </w:t>
      </w:r>
      <w:r w:rsidR="0073606B" w:rsidRPr="00D20C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82C9A">
        <w:rPr>
          <w:rFonts w:ascii="Times New Roman" w:hAnsi="Times New Roman" w:cs="Times New Roman"/>
          <w:sz w:val="28"/>
          <w:szCs w:val="28"/>
        </w:rPr>
        <w:t>Сенного</w:t>
      </w:r>
      <w:r w:rsidR="009566B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3606B" w:rsidRPr="00D20C9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82C9A"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Pr="00D20C91">
        <w:rPr>
          <w:rFonts w:ascii="Times New Roman" w:hAnsi="Times New Roman" w:cs="Times New Roman"/>
          <w:sz w:val="28"/>
          <w:szCs w:val="28"/>
        </w:rPr>
        <w:t>информац</w:t>
      </w:r>
      <w:r w:rsidR="0073606B" w:rsidRPr="00D20C91">
        <w:rPr>
          <w:rFonts w:ascii="Times New Roman" w:hAnsi="Times New Roman" w:cs="Times New Roman"/>
          <w:sz w:val="28"/>
          <w:szCs w:val="28"/>
        </w:rPr>
        <w:t>ию</w:t>
      </w:r>
      <w:r w:rsidR="00782C9A">
        <w:rPr>
          <w:rFonts w:ascii="Times New Roman" w:hAnsi="Times New Roman" w:cs="Times New Roman"/>
          <w:sz w:val="28"/>
          <w:szCs w:val="28"/>
        </w:rPr>
        <w:t xml:space="preserve"> </w:t>
      </w:r>
      <w:r w:rsidR="00FE488F">
        <w:rPr>
          <w:rFonts w:ascii="Times New Roman" w:hAnsi="Times New Roman" w:cs="Times New Roman"/>
          <w:sz w:val="28"/>
          <w:szCs w:val="28"/>
        </w:rPr>
        <w:t>согласно приложениям№</w:t>
      </w:r>
      <w:r w:rsidR="001226DF" w:rsidRPr="00D20C91">
        <w:rPr>
          <w:rFonts w:ascii="Times New Roman" w:hAnsi="Times New Roman" w:cs="Times New Roman"/>
          <w:sz w:val="28"/>
          <w:szCs w:val="28"/>
        </w:rPr>
        <w:t>2</w:t>
      </w:r>
      <w:r w:rsidR="00FE488F">
        <w:rPr>
          <w:rFonts w:ascii="Times New Roman" w:hAnsi="Times New Roman" w:cs="Times New Roman"/>
          <w:sz w:val="28"/>
          <w:szCs w:val="28"/>
        </w:rPr>
        <w:t xml:space="preserve"> и №</w:t>
      </w:r>
      <w:r w:rsidR="00333534" w:rsidRPr="00D20C91">
        <w:rPr>
          <w:rFonts w:ascii="Times New Roman" w:hAnsi="Times New Roman" w:cs="Times New Roman"/>
          <w:sz w:val="28"/>
          <w:szCs w:val="28"/>
        </w:rPr>
        <w:t>3</w:t>
      </w:r>
      <w:r w:rsidRPr="00D20C91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177C2D" w:rsidRPr="00A1030A" w:rsidRDefault="00177C2D" w:rsidP="00177C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30A">
        <w:rPr>
          <w:sz w:val="28"/>
          <w:szCs w:val="28"/>
        </w:rPr>
        <w:lastRenderedPageBreak/>
        <w:t xml:space="preserve">Ответственность за </w:t>
      </w:r>
      <w:r w:rsidR="00B24E2B">
        <w:rPr>
          <w:sz w:val="28"/>
          <w:szCs w:val="28"/>
        </w:rPr>
        <w:t>полноту,</w:t>
      </w:r>
      <w:r w:rsidR="00782C9A">
        <w:rPr>
          <w:sz w:val="28"/>
          <w:szCs w:val="28"/>
        </w:rPr>
        <w:t xml:space="preserve"> </w:t>
      </w:r>
      <w:r w:rsidRPr="00A1030A">
        <w:rPr>
          <w:sz w:val="28"/>
          <w:szCs w:val="28"/>
        </w:rPr>
        <w:t>достоверность</w:t>
      </w:r>
      <w:r w:rsidR="00B24E2B">
        <w:rPr>
          <w:sz w:val="28"/>
          <w:szCs w:val="28"/>
        </w:rPr>
        <w:t xml:space="preserve"> и </w:t>
      </w:r>
      <w:r w:rsidRPr="00A1030A">
        <w:rPr>
          <w:sz w:val="28"/>
          <w:szCs w:val="28"/>
        </w:rPr>
        <w:t xml:space="preserve">правомерность </w:t>
      </w:r>
      <w:r>
        <w:rPr>
          <w:sz w:val="28"/>
          <w:szCs w:val="28"/>
        </w:rPr>
        <w:t>представленных сведений</w:t>
      </w:r>
      <w:r w:rsidR="00782C9A">
        <w:rPr>
          <w:sz w:val="28"/>
          <w:szCs w:val="28"/>
        </w:rPr>
        <w:t xml:space="preserve"> </w:t>
      </w:r>
      <w:r w:rsidRPr="00A1030A">
        <w:rPr>
          <w:sz w:val="28"/>
          <w:szCs w:val="28"/>
        </w:rPr>
        <w:t>несет АБС.</w:t>
      </w:r>
    </w:p>
    <w:p w:rsidR="00197B49" w:rsidRDefault="00177C2D" w:rsidP="000D740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30A">
        <w:rPr>
          <w:sz w:val="28"/>
          <w:szCs w:val="28"/>
        </w:rPr>
        <w:t xml:space="preserve">2.3. </w:t>
      </w:r>
      <w:bookmarkStart w:id="7" w:name="sub_1022"/>
      <w:bookmarkEnd w:id="6"/>
      <w:r w:rsidR="000251BB">
        <w:rPr>
          <w:sz w:val="28"/>
          <w:szCs w:val="28"/>
        </w:rPr>
        <w:t>Финансовый о</w:t>
      </w:r>
      <w:r w:rsidR="000D740A" w:rsidRPr="00B41B3B">
        <w:rPr>
          <w:sz w:val="28"/>
          <w:szCs w:val="28"/>
        </w:rPr>
        <w:t>тдел</w:t>
      </w:r>
      <w:r w:rsidR="00A66709" w:rsidRPr="00B41B3B">
        <w:rPr>
          <w:sz w:val="28"/>
          <w:szCs w:val="28"/>
        </w:rPr>
        <w:t xml:space="preserve"> администрации </w:t>
      </w:r>
      <w:r w:rsidR="00782C9A">
        <w:rPr>
          <w:sz w:val="28"/>
          <w:szCs w:val="28"/>
        </w:rPr>
        <w:t>Сенного</w:t>
      </w:r>
      <w:r w:rsidR="00B178C7">
        <w:rPr>
          <w:sz w:val="28"/>
          <w:szCs w:val="28"/>
        </w:rPr>
        <w:t xml:space="preserve"> сельского поселения Темрюкского </w:t>
      </w:r>
      <w:r w:rsidR="00782C9A">
        <w:rPr>
          <w:sz w:val="28"/>
          <w:szCs w:val="28"/>
        </w:rPr>
        <w:t xml:space="preserve"> </w:t>
      </w:r>
      <w:r w:rsidR="00B178C7">
        <w:rPr>
          <w:sz w:val="28"/>
          <w:szCs w:val="28"/>
        </w:rPr>
        <w:t xml:space="preserve"> района </w:t>
      </w:r>
      <w:r w:rsidR="00782C9A">
        <w:rPr>
          <w:sz w:val="28"/>
          <w:szCs w:val="28"/>
        </w:rPr>
        <w:t xml:space="preserve"> </w:t>
      </w:r>
      <w:r w:rsidR="00C339DC" w:rsidRPr="00B41B3B">
        <w:rPr>
          <w:sz w:val="28"/>
          <w:szCs w:val="28"/>
        </w:rPr>
        <w:t xml:space="preserve">с использованием данных из источников информации, указанных в </w:t>
      </w:r>
      <w:hyperlink w:anchor="sub_1014" w:history="1">
        <w:r w:rsidR="00C339DC" w:rsidRPr="00B41B3B">
          <w:rPr>
            <w:rStyle w:val="a8"/>
            <w:color w:val="auto"/>
            <w:sz w:val="28"/>
            <w:szCs w:val="28"/>
          </w:rPr>
          <w:t>пункте 1.</w:t>
        </w:r>
      </w:hyperlink>
      <w:r w:rsidR="00D414A6" w:rsidRPr="00B41B3B">
        <w:rPr>
          <w:sz w:val="28"/>
          <w:szCs w:val="28"/>
        </w:rPr>
        <w:t>5</w:t>
      </w:r>
      <w:r w:rsidR="00C339DC" w:rsidRPr="00B41B3B">
        <w:rPr>
          <w:sz w:val="28"/>
          <w:szCs w:val="28"/>
        </w:rPr>
        <w:t xml:space="preserve"> настоящего Порядка, рассчитывает по каждому </w:t>
      </w:r>
      <w:r w:rsidR="000F4889" w:rsidRPr="00B41B3B">
        <w:rPr>
          <w:sz w:val="28"/>
          <w:szCs w:val="28"/>
        </w:rPr>
        <w:t>АБС</w:t>
      </w:r>
      <w:r w:rsidR="00C339DC" w:rsidRPr="00B41B3B">
        <w:rPr>
          <w:sz w:val="28"/>
          <w:szCs w:val="28"/>
        </w:rPr>
        <w:t xml:space="preserve"> итоговую оценку качества финансового менеджмента</w:t>
      </w:r>
      <w:r w:rsidR="00197B49">
        <w:rPr>
          <w:sz w:val="28"/>
          <w:szCs w:val="28"/>
        </w:rPr>
        <w:t>.</w:t>
      </w:r>
    </w:p>
    <w:bookmarkEnd w:id="7"/>
    <w:p w:rsidR="00C339DC" w:rsidRPr="00751C09" w:rsidRDefault="00C339DC" w:rsidP="00C3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09">
        <w:rPr>
          <w:rFonts w:ascii="Times New Roman" w:hAnsi="Times New Roman" w:cs="Times New Roman"/>
          <w:sz w:val="28"/>
          <w:szCs w:val="28"/>
        </w:rPr>
        <w:t xml:space="preserve">Итоговая оценка качества финансового менеджмента </w:t>
      </w:r>
      <w:r w:rsidR="00197B49" w:rsidRPr="00751C09">
        <w:rPr>
          <w:rFonts w:ascii="Times New Roman" w:hAnsi="Times New Roman" w:cs="Times New Roman"/>
          <w:sz w:val="28"/>
          <w:szCs w:val="28"/>
        </w:rPr>
        <w:t xml:space="preserve">АБС </w:t>
      </w:r>
      <w:r w:rsidRPr="00751C09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C339DC" w:rsidRPr="003145CA" w:rsidRDefault="00DD3DEB" w:rsidP="00C339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×E 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</m:nary>
      </m:oMath>
      <w:r w:rsidR="00C339DC" w:rsidRPr="00E9050F">
        <w:rPr>
          <w:rFonts w:ascii="Times New Roman" w:hAnsi="Times New Roman" w:cs="Times New Roman"/>
          <w:sz w:val="32"/>
          <w:szCs w:val="28"/>
        </w:rPr>
        <w:t>,</w:t>
      </w:r>
      <w:r w:rsidR="00C339DC" w:rsidRPr="00751C09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6113BA" w:rsidRPr="00E9135C" w:rsidRDefault="006113BA" w:rsidP="00C3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9DC" w:rsidRPr="00E9135C" w:rsidRDefault="00EC03A8" w:rsidP="00C3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C339DC" w:rsidRPr="00E3598F">
        <w:rPr>
          <w:rFonts w:ascii="Times New Roman" w:hAnsi="Times New Roman" w:cs="Times New Roman"/>
          <w:sz w:val="28"/>
          <w:szCs w:val="28"/>
        </w:rPr>
        <w:t>-</w:t>
      </w:r>
      <w:r w:rsidR="00D842F2">
        <w:rPr>
          <w:rFonts w:ascii="Times New Roman" w:hAnsi="Times New Roman" w:cs="Times New Roman"/>
          <w:sz w:val="28"/>
          <w:szCs w:val="28"/>
        </w:rPr>
        <w:t xml:space="preserve"> вес </w:t>
      </w:r>
      <w:r w:rsidR="00D842F2" w:rsidRPr="00D842F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C339DC" w:rsidRPr="00751C09">
        <w:rPr>
          <w:rFonts w:ascii="Times New Roman" w:hAnsi="Times New Roman" w:cs="Times New Roman"/>
          <w:sz w:val="28"/>
          <w:szCs w:val="28"/>
        </w:rPr>
        <w:t>-го показателя</w:t>
      </w:r>
      <w:r w:rsidR="0054379F" w:rsidRPr="00751C09">
        <w:rPr>
          <w:rFonts w:ascii="Times New Roman" w:hAnsi="Times New Roman" w:cs="Times New Roman"/>
          <w:sz w:val="28"/>
          <w:szCs w:val="28"/>
        </w:rPr>
        <w:t xml:space="preserve"> в итоговой оценке</w:t>
      </w:r>
      <w:r w:rsidR="00C339DC" w:rsidRPr="00751C09">
        <w:rPr>
          <w:rFonts w:ascii="Times New Roman" w:hAnsi="Times New Roman" w:cs="Times New Roman"/>
          <w:sz w:val="28"/>
          <w:szCs w:val="28"/>
        </w:rPr>
        <w:t>;</w:t>
      </w:r>
    </w:p>
    <w:p w:rsidR="00C339DC" w:rsidRPr="00E3598F" w:rsidRDefault="00D842F2" w:rsidP="00E35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E 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C339DC" w:rsidRPr="00751C09">
        <w:rPr>
          <w:rFonts w:ascii="Times New Roman" w:hAnsi="Times New Roman" w:cs="Times New Roman"/>
          <w:sz w:val="28"/>
          <w:szCs w:val="28"/>
        </w:rPr>
        <w:t xml:space="preserve">- оценка </w:t>
      </w:r>
      <w:r w:rsidRPr="00D842F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C339DC" w:rsidRPr="00751C09">
        <w:rPr>
          <w:rFonts w:ascii="Times New Roman" w:hAnsi="Times New Roman" w:cs="Times New Roman"/>
          <w:sz w:val="28"/>
          <w:szCs w:val="28"/>
        </w:rPr>
        <w:t xml:space="preserve">-ro показателя, рассчитываемая по формулам, указанным в приложении </w:t>
      </w:r>
      <w:r w:rsidR="00EF6112">
        <w:rPr>
          <w:rFonts w:ascii="Times New Roman" w:hAnsi="Times New Roman" w:cs="Times New Roman"/>
          <w:sz w:val="28"/>
          <w:szCs w:val="28"/>
        </w:rPr>
        <w:t>№</w:t>
      </w:r>
      <w:r w:rsidR="00C339DC" w:rsidRPr="00751C09">
        <w:rPr>
          <w:rFonts w:ascii="Times New Roman" w:hAnsi="Times New Roman" w:cs="Times New Roman"/>
          <w:sz w:val="28"/>
          <w:szCs w:val="28"/>
        </w:rPr>
        <w:t>1 к настоящему Порядку;</w:t>
      </w:r>
    </w:p>
    <w:p w:rsidR="00C339DC" w:rsidRDefault="00C339DC" w:rsidP="00C3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09">
        <w:rPr>
          <w:rFonts w:ascii="Times New Roman" w:hAnsi="Times New Roman" w:cs="Times New Roman"/>
          <w:sz w:val="28"/>
          <w:szCs w:val="28"/>
        </w:rPr>
        <w:t>n - количество показателей.</w:t>
      </w:r>
    </w:p>
    <w:p w:rsidR="009303AA" w:rsidRPr="009303AA" w:rsidRDefault="009303AA" w:rsidP="00930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09"/>
      <w:r w:rsidRPr="009303AA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7F43D2">
        <w:rPr>
          <w:rFonts w:ascii="Times New Roman" w:hAnsi="Times New Roman" w:cs="Times New Roman"/>
          <w:sz w:val="28"/>
          <w:szCs w:val="28"/>
        </w:rPr>
        <w:t>невозможности определения (</w:t>
      </w:r>
      <w:r w:rsidRPr="009303AA">
        <w:rPr>
          <w:rFonts w:ascii="Times New Roman" w:hAnsi="Times New Roman" w:cs="Times New Roman"/>
          <w:sz w:val="28"/>
          <w:szCs w:val="28"/>
        </w:rPr>
        <w:t>отсутствия</w:t>
      </w:r>
      <w:r w:rsidR="007F43D2">
        <w:rPr>
          <w:rFonts w:ascii="Times New Roman" w:hAnsi="Times New Roman" w:cs="Times New Roman"/>
          <w:sz w:val="28"/>
          <w:szCs w:val="28"/>
        </w:rPr>
        <w:t>)значений отдельных показателей</w:t>
      </w:r>
      <w:r w:rsidR="00782C9A">
        <w:rPr>
          <w:rFonts w:ascii="Times New Roman" w:hAnsi="Times New Roman" w:cs="Times New Roman"/>
          <w:sz w:val="28"/>
          <w:szCs w:val="28"/>
        </w:rPr>
        <w:t xml:space="preserve"> </w:t>
      </w:r>
      <w:r w:rsidR="002461FC">
        <w:rPr>
          <w:rFonts w:ascii="Times New Roman" w:hAnsi="Times New Roman" w:cs="Times New Roman"/>
          <w:sz w:val="28"/>
          <w:szCs w:val="28"/>
        </w:rPr>
        <w:t>качества финансового менеджмента у АБС</w:t>
      </w:r>
      <w:r w:rsidR="00C85771">
        <w:rPr>
          <w:rFonts w:ascii="Times New Roman" w:hAnsi="Times New Roman" w:cs="Times New Roman"/>
          <w:sz w:val="28"/>
          <w:szCs w:val="28"/>
        </w:rPr>
        <w:t xml:space="preserve"> в отчете вместо рассчитанных оценок указывается буква «</w:t>
      </w:r>
      <w:r w:rsidR="006D4E6C">
        <w:rPr>
          <w:rFonts w:ascii="Times New Roman" w:hAnsi="Times New Roman" w:cs="Times New Roman"/>
          <w:sz w:val="28"/>
          <w:szCs w:val="28"/>
        </w:rPr>
        <w:t>н</w:t>
      </w:r>
      <w:r w:rsidR="00C85771">
        <w:rPr>
          <w:rFonts w:ascii="Times New Roman" w:hAnsi="Times New Roman" w:cs="Times New Roman"/>
          <w:sz w:val="28"/>
          <w:szCs w:val="28"/>
        </w:rPr>
        <w:t>»</w:t>
      </w:r>
      <w:r w:rsidRPr="009303AA">
        <w:rPr>
          <w:rFonts w:ascii="Times New Roman" w:hAnsi="Times New Roman" w:cs="Times New Roman"/>
          <w:sz w:val="28"/>
          <w:szCs w:val="28"/>
        </w:rPr>
        <w:t xml:space="preserve">, </w:t>
      </w:r>
      <w:r w:rsidR="00C85771">
        <w:rPr>
          <w:rFonts w:ascii="Times New Roman" w:hAnsi="Times New Roman" w:cs="Times New Roman"/>
          <w:sz w:val="28"/>
          <w:szCs w:val="28"/>
        </w:rPr>
        <w:t xml:space="preserve">а </w:t>
      </w:r>
      <w:r w:rsidRPr="009303AA">
        <w:rPr>
          <w:rFonts w:ascii="Times New Roman" w:hAnsi="Times New Roman" w:cs="Times New Roman"/>
          <w:sz w:val="28"/>
          <w:szCs w:val="28"/>
        </w:rPr>
        <w:t xml:space="preserve">вес этого </w:t>
      </w:r>
      <w:r w:rsidR="002461FC">
        <w:rPr>
          <w:rFonts w:ascii="Times New Roman" w:hAnsi="Times New Roman" w:cs="Times New Roman"/>
          <w:sz w:val="28"/>
          <w:szCs w:val="28"/>
        </w:rPr>
        <w:t>показателя</w:t>
      </w:r>
      <w:r w:rsidRPr="009303AA">
        <w:rPr>
          <w:rFonts w:ascii="Times New Roman" w:hAnsi="Times New Roman" w:cs="Times New Roman"/>
          <w:sz w:val="28"/>
          <w:szCs w:val="28"/>
        </w:rPr>
        <w:t xml:space="preserve"> пропорционально перераспределяется на другие </w:t>
      </w:r>
      <w:r w:rsidR="002461FC">
        <w:rPr>
          <w:rFonts w:ascii="Times New Roman" w:hAnsi="Times New Roman" w:cs="Times New Roman"/>
          <w:sz w:val="28"/>
          <w:szCs w:val="28"/>
        </w:rPr>
        <w:t>показатели качества финансового менеджмента</w:t>
      </w:r>
      <w:r w:rsidRPr="009303AA">
        <w:rPr>
          <w:rFonts w:ascii="Times New Roman" w:hAnsi="Times New Roman" w:cs="Times New Roman"/>
          <w:sz w:val="28"/>
          <w:szCs w:val="28"/>
        </w:rPr>
        <w:t>.</w:t>
      </w:r>
    </w:p>
    <w:bookmarkEnd w:id="8"/>
    <w:p w:rsidR="009303AA" w:rsidRDefault="009303AA" w:rsidP="00930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772">
        <w:rPr>
          <w:rFonts w:ascii="Times New Roman" w:hAnsi="Times New Roman" w:cs="Times New Roman"/>
          <w:sz w:val="28"/>
          <w:szCs w:val="28"/>
        </w:rPr>
        <w:t>Максимальная возможная итоговая оценка качества финансового менеджмента составляет сто баллов.</w:t>
      </w:r>
    </w:p>
    <w:p w:rsidR="002004B7" w:rsidRDefault="00B55C89" w:rsidP="00930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качества финансового менеджмента </w:t>
      </w:r>
      <w:r w:rsidR="002004B7">
        <w:rPr>
          <w:rFonts w:ascii="Times New Roman" w:hAnsi="Times New Roman" w:cs="Times New Roman"/>
          <w:sz w:val="28"/>
          <w:szCs w:val="28"/>
        </w:rPr>
        <w:t>определяется следующим образом:</w:t>
      </w:r>
    </w:p>
    <w:p w:rsidR="002004B7" w:rsidRDefault="00624847" w:rsidP="00930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80</w:t>
      </w:r>
      <w:r w:rsidR="002004B7">
        <w:rPr>
          <w:rFonts w:ascii="Times New Roman" w:hAnsi="Times New Roman" w:cs="Times New Roman"/>
          <w:sz w:val="28"/>
          <w:szCs w:val="28"/>
        </w:rPr>
        <w:t xml:space="preserve"> до 100 баллов – «высокий»;</w:t>
      </w:r>
    </w:p>
    <w:p w:rsidR="002004B7" w:rsidRDefault="002004B7" w:rsidP="00200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="00624847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624847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баллов – «достаточный»;</w:t>
      </w:r>
    </w:p>
    <w:p w:rsidR="002004B7" w:rsidRDefault="002004B7" w:rsidP="00200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="00624847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624847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баллов – «удовлетворительный»;</w:t>
      </w:r>
    </w:p>
    <w:p w:rsidR="002004B7" w:rsidRDefault="00062CFF" w:rsidP="00200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="00624847">
        <w:rPr>
          <w:rFonts w:ascii="Times New Roman" w:hAnsi="Times New Roman" w:cs="Times New Roman"/>
          <w:sz w:val="28"/>
          <w:szCs w:val="28"/>
        </w:rPr>
        <w:t>0</w:t>
      </w:r>
      <w:r w:rsidR="002004B7">
        <w:rPr>
          <w:rFonts w:ascii="Times New Roman" w:hAnsi="Times New Roman" w:cs="Times New Roman"/>
          <w:sz w:val="28"/>
          <w:szCs w:val="28"/>
        </w:rPr>
        <w:t xml:space="preserve"> до </w:t>
      </w:r>
      <w:r w:rsidR="00624847">
        <w:rPr>
          <w:rFonts w:ascii="Times New Roman" w:hAnsi="Times New Roman" w:cs="Times New Roman"/>
          <w:sz w:val="28"/>
          <w:szCs w:val="28"/>
        </w:rPr>
        <w:t>40</w:t>
      </w:r>
      <w:r w:rsidR="002004B7">
        <w:rPr>
          <w:rFonts w:ascii="Times New Roman" w:hAnsi="Times New Roman" w:cs="Times New Roman"/>
          <w:sz w:val="28"/>
          <w:szCs w:val="28"/>
        </w:rPr>
        <w:t xml:space="preserve"> баллов – «</w:t>
      </w:r>
      <w:r>
        <w:rPr>
          <w:rFonts w:ascii="Times New Roman" w:hAnsi="Times New Roman" w:cs="Times New Roman"/>
          <w:sz w:val="28"/>
          <w:szCs w:val="28"/>
        </w:rPr>
        <w:t>низки</w:t>
      </w:r>
      <w:r w:rsidR="002004B7">
        <w:rPr>
          <w:rFonts w:ascii="Times New Roman" w:hAnsi="Times New Roman" w:cs="Times New Roman"/>
          <w:sz w:val="28"/>
          <w:szCs w:val="28"/>
        </w:rPr>
        <w:t>й».</w:t>
      </w:r>
    </w:p>
    <w:p w:rsidR="00C339DC" w:rsidRPr="0095053E" w:rsidRDefault="00C339DC" w:rsidP="00C33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24"/>
      <w:r w:rsidRPr="0095053E">
        <w:rPr>
          <w:rFonts w:ascii="Times New Roman" w:hAnsi="Times New Roman" w:cs="Times New Roman"/>
          <w:sz w:val="28"/>
          <w:szCs w:val="28"/>
        </w:rPr>
        <w:t xml:space="preserve">2.4. </w:t>
      </w:r>
      <w:r w:rsidR="000251BB">
        <w:rPr>
          <w:rFonts w:ascii="Times New Roman" w:hAnsi="Times New Roman" w:cs="Times New Roman"/>
          <w:sz w:val="28"/>
          <w:szCs w:val="28"/>
        </w:rPr>
        <w:t>Финансовый о</w:t>
      </w:r>
      <w:r w:rsidR="0095053E" w:rsidRPr="0095053E">
        <w:rPr>
          <w:rFonts w:ascii="Times New Roman" w:hAnsi="Times New Roman" w:cs="Times New Roman"/>
          <w:sz w:val="28"/>
          <w:szCs w:val="28"/>
        </w:rPr>
        <w:t xml:space="preserve">тдел администрации </w:t>
      </w:r>
      <w:r w:rsidR="00782C9A">
        <w:rPr>
          <w:rFonts w:ascii="Times New Roman" w:hAnsi="Times New Roman" w:cs="Times New Roman"/>
          <w:sz w:val="28"/>
          <w:szCs w:val="28"/>
        </w:rPr>
        <w:t>Сенного</w:t>
      </w:r>
      <w:r w:rsidR="00B178C7">
        <w:rPr>
          <w:rFonts w:ascii="Times New Roman" w:hAnsi="Times New Roman" w:cs="Times New Roman"/>
          <w:sz w:val="28"/>
          <w:szCs w:val="28"/>
        </w:rPr>
        <w:t xml:space="preserve"> </w:t>
      </w:r>
      <w:r w:rsidR="00782C9A">
        <w:rPr>
          <w:rFonts w:ascii="Times New Roman" w:hAnsi="Times New Roman" w:cs="Times New Roman"/>
          <w:sz w:val="28"/>
          <w:szCs w:val="28"/>
        </w:rPr>
        <w:t xml:space="preserve">сельского поселения Темрюкского </w:t>
      </w:r>
      <w:r w:rsidR="00B178C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82C9A">
        <w:rPr>
          <w:rFonts w:ascii="Times New Roman" w:hAnsi="Times New Roman" w:cs="Times New Roman"/>
          <w:sz w:val="28"/>
          <w:szCs w:val="28"/>
        </w:rPr>
        <w:t xml:space="preserve"> </w:t>
      </w:r>
      <w:r w:rsidRPr="0095053E">
        <w:rPr>
          <w:rFonts w:ascii="Times New Roman" w:hAnsi="Times New Roman" w:cs="Times New Roman"/>
          <w:sz w:val="28"/>
          <w:szCs w:val="28"/>
        </w:rPr>
        <w:t xml:space="preserve">проводит анализ итоговых значений показателей качества финансового менеджмента, рассчитанных по каждому </w:t>
      </w:r>
      <w:r w:rsidR="0095053E" w:rsidRPr="0095053E">
        <w:rPr>
          <w:rFonts w:ascii="Times New Roman" w:hAnsi="Times New Roman" w:cs="Times New Roman"/>
          <w:sz w:val="28"/>
          <w:szCs w:val="28"/>
        </w:rPr>
        <w:t>АБС</w:t>
      </w:r>
      <w:r w:rsidRPr="0095053E">
        <w:rPr>
          <w:rFonts w:ascii="Times New Roman" w:hAnsi="Times New Roman" w:cs="Times New Roman"/>
          <w:sz w:val="28"/>
          <w:szCs w:val="28"/>
        </w:rPr>
        <w:t>, путем определения отклонений от целевых значений каждого показателя качества финансового менеджмента.</w:t>
      </w:r>
    </w:p>
    <w:bookmarkEnd w:id="9"/>
    <w:p w:rsidR="00A1030A" w:rsidRPr="00A1030A" w:rsidRDefault="00A1030A" w:rsidP="00A1030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30A">
        <w:rPr>
          <w:sz w:val="28"/>
          <w:szCs w:val="28"/>
        </w:rPr>
        <w:t xml:space="preserve">2.5. На основе результатов </w:t>
      </w:r>
      <w:r w:rsidR="0095053E">
        <w:rPr>
          <w:sz w:val="28"/>
          <w:szCs w:val="28"/>
        </w:rPr>
        <w:t>м</w:t>
      </w:r>
      <w:r w:rsidRPr="00A1030A">
        <w:rPr>
          <w:sz w:val="28"/>
          <w:szCs w:val="28"/>
        </w:rPr>
        <w:t xml:space="preserve">ониторинга </w:t>
      </w:r>
      <w:r w:rsidR="000251BB">
        <w:rPr>
          <w:sz w:val="28"/>
          <w:szCs w:val="28"/>
        </w:rPr>
        <w:t xml:space="preserve">финансовый </w:t>
      </w:r>
      <w:r w:rsidR="0095053E">
        <w:rPr>
          <w:sz w:val="28"/>
          <w:szCs w:val="28"/>
        </w:rPr>
        <w:t>о</w:t>
      </w:r>
      <w:r w:rsidR="0095053E" w:rsidRPr="0095053E">
        <w:rPr>
          <w:sz w:val="28"/>
          <w:szCs w:val="28"/>
        </w:rPr>
        <w:t xml:space="preserve">тдел администрации </w:t>
      </w:r>
      <w:r w:rsidR="00782C9A">
        <w:rPr>
          <w:sz w:val="28"/>
          <w:szCs w:val="28"/>
        </w:rPr>
        <w:t>Сенного</w:t>
      </w:r>
      <w:r w:rsidR="00B178C7">
        <w:rPr>
          <w:sz w:val="28"/>
          <w:szCs w:val="28"/>
        </w:rPr>
        <w:t xml:space="preserve"> сельского поселения Темрюкского  района </w:t>
      </w:r>
      <w:r w:rsidR="00782C9A">
        <w:rPr>
          <w:sz w:val="28"/>
          <w:szCs w:val="28"/>
        </w:rPr>
        <w:t xml:space="preserve">  </w:t>
      </w:r>
      <w:r w:rsidRPr="00A1030A">
        <w:rPr>
          <w:sz w:val="28"/>
          <w:szCs w:val="28"/>
        </w:rPr>
        <w:t>формирует ежегодную рейтинговую оценку качества финансового менеджмента АБС</w:t>
      </w:r>
      <w:r w:rsidR="00CA3595">
        <w:rPr>
          <w:sz w:val="28"/>
          <w:szCs w:val="28"/>
        </w:rPr>
        <w:t>.</w:t>
      </w:r>
    </w:p>
    <w:p w:rsidR="004B2FE0" w:rsidRPr="002D0D4B" w:rsidRDefault="004B2FE0" w:rsidP="00F73740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D0D4B">
        <w:rPr>
          <w:b/>
          <w:sz w:val="28"/>
          <w:szCs w:val="28"/>
        </w:rPr>
        <w:t>3. Формирование и представление отчета о резуль</w:t>
      </w:r>
      <w:r w:rsidR="00F73740" w:rsidRPr="002D0D4B">
        <w:rPr>
          <w:b/>
          <w:sz w:val="28"/>
          <w:szCs w:val="28"/>
        </w:rPr>
        <w:t>татах мониторинга</w:t>
      </w:r>
      <w:r w:rsidR="00EC2C01">
        <w:rPr>
          <w:b/>
          <w:sz w:val="28"/>
          <w:szCs w:val="28"/>
        </w:rPr>
        <w:t xml:space="preserve"> финансового менеджмента</w:t>
      </w:r>
    </w:p>
    <w:p w:rsidR="004B2FE0" w:rsidRPr="004B2FE0" w:rsidRDefault="004B2FE0" w:rsidP="004B2FE0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4F6B82" w:rsidRPr="004F6B82" w:rsidRDefault="008A59CE" w:rsidP="004F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B82">
        <w:rPr>
          <w:rFonts w:ascii="Times New Roman" w:hAnsi="Times New Roman" w:cs="Times New Roman"/>
          <w:sz w:val="28"/>
          <w:szCs w:val="28"/>
        </w:rPr>
        <w:t>3.1.</w:t>
      </w:r>
      <w:r w:rsidR="004B2FE0" w:rsidRPr="004F6B82">
        <w:rPr>
          <w:rFonts w:ascii="Times New Roman" w:hAnsi="Times New Roman" w:cs="Times New Roman"/>
          <w:sz w:val="28"/>
          <w:szCs w:val="28"/>
        </w:rPr>
        <w:t xml:space="preserve"> На основании данных расчета показателей качества финансового менеджмента </w:t>
      </w:r>
      <w:r w:rsidR="000251BB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="00ED556E" w:rsidRPr="004F6B82">
        <w:rPr>
          <w:rFonts w:ascii="Times New Roman" w:hAnsi="Times New Roman" w:cs="Times New Roman"/>
          <w:sz w:val="28"/>
          <w:szCs w:val="28"/>
        </w:rPr>
        <w:t>отдел</w:t>
      </w:r>
      <w:r w:rsidR="00782C9A">
        <w:rPr>
          <w:rFonts w:ascii="Times New Roman" w:hAnsi="Times New Roman" w:cs="Times New Roman"/>
          <w:sz w:val="28"/>
          <w:szCs w:val="28"/>
        </w:rPr>
        <w:t xml:space="preserve"> </w:t>
      </w:r>
      <w:r w:rsidR="00ED556E" w:rsidRPr="004F6B8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82C9A">
        <w:rPr>
          <w:rFonts w:ascii="Times New Roman" w:hAnsi="Times New Roman" w:cs="Times New Roman"/>
          <w:sz w:val="28"/>
          <w:szCs w:val="28"/>
        </w:rPr>
        <w:t>Сенного</w:t>
      </w:r>
      <w:r w:rsidR="00B178C7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</w:t>
      </w:r>
      <w:r w:rsidR="00782C9A">
        <w:rPr>
          <w:rFonts w:ascii="Times New Roman" w:hAnsi="Times New Roman" w:cs="Times New Roman"/>
          <w:sz w:val="28"/>
          <w:szCs w:val="28"/>
        </w:rPr>
        <w:t xml:space="preserve"> </w:t>
      </w:r>
      <w:r w:rsidR="004B2FE0" w:rsidRPr="004F6B82">
        <w:rPr>
          <w:rFonts w:ascii="Times New Roman" w:hAnsi="Times New Roman" w:cs="Times New Roman"/>
          <w:sz w:val="28"/>
          <w:szCs w:val="28"/>
        </w:rPr>
        <w:t xml:space="preserve">формирует отчет и </w:t>
      </w:r>
      <w:r w:rsidR="00ED556E" w:rsidRPr="004F6B82">
        <w:rPr>
          <w:rFonts w:ascii="Times New Roman" w:hAnsi="Times New Roman" w:cs="Times New Roman"/>
          <w:sz w:val="28"/>
          <w:szCs w:val="28"/>
        </w:rPr>
        <w:t xml:space="preserve">размещает его </w:t>
      </w:r>
      <w:r w:rsidR="004B2FE0" w:rsidRPr="004F6B82">
        <w:rPr>
          <w:rFonts w:ascii="Times New Roman" w:hAnsi="Times New Roman" w:cs="Times New Roman"/>
          <w:sz w:val="28"/>
          <w:szCs w:val="28"/>
        </w:rPr>
        <w:t>на </w:t>
      </w:r>
      <w:hyperlink r:id="rId10" w:tgtFrame="_blank" w:history="1">
        <w:r w:rsidR="00ED556E" w:rsidRPr="004F6B8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официальном </w:t>
        </w:r>
        <w:r w:rsidR="004B2FE0" w:rsidRPr="004F6B8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сайте</w:t>
        </w:r>
      </w:hyperlink>
      <w:r w:rsidR="004B2FE0" w:rsidRPr="004F6B82">
        <w:rPr>
          <w:rFonts w:ascii="Times New Roman" w:hAnsi="Times New Roman" w:cs="Times New Roman"/>
          <w:sz w:val="28"/>
          <w:szCs w:val="28"/>
        </w:rPr>
        <w:t> </w:t>
      </w:r>
      <w:r w:rsidR="00ED556E" w:rsidRPr="004F6B8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82C9A">
        <w:rPr>
          <w:rFonts w:ascii="Times New Roman" w:hAnsi="Times New Roman" w:cs="Times New Roman"/>
          <w:sz w:val="28"/>
          <w:szCs w:val="28"/>
        </w:rPr>
        <w:t>Сенного</w:t>
      </w:r>
      <w:r w:rsidR="00B178C7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</w:t>
      </w:r>
      <w:r w:rsidR="004B2FE0" w:rsidRPr="004F6B82">
        <w:rPr>
          <w:rFonts w:ascii="Times New Roman" w:hAnsi="Times New Roman" w:cs="Times New Roman"/>
          <w:sz w:val="28"/>
          <w:szCs w:val="28"/>
        </w:rPr>
        <w:t xml:space="preserve">в </w:t>
      </w:r>
      <w:r w:rsidR="004B2FE0" w:rsidRPr="004F6B82">
        <w:rPr>
          <w:rFonts w:ascii="Times New Roman" w:hAnsi="Times New Roman" w:cs="Times New Roman"/>
          <w:sz w:val="28"/>
          <w:szCs w:val="28"/>
        </w:rPr>
        <w:lastRenderedPageBreak/>
        <w:t>информаци</w:t>
      </w:r>
      <w:r w:rsidR="00284E1E" w:rsidRPr="004F6B82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4B2FE0" w:rsidRPr="004F6B82">
        <w:rPr>
          <w:rFonts w:ascii="Times New Roman" w:hAnsi="Times New Roman" w:cs="Times New Roman"/>
          <w:sz w:val="28"/>
          <w:szCs w:val="28"/>
        </w:rPr>
        <w:t>Интернет</w:t>
      </w:r>
      <w:r w:rsidR="00284E1E" w:rsidRPr="004F6B82">
        <w:rPr>
          <w:rFonts w:ascii="Times New Roman" w:hAnsi="Times New Roman" w:cs="Times New Roman"/>
          <w:sz w:val="28"/>
          <w:szCs w:val="28"/>
        </w:rPr>
        <w:t>»</w:t>
      </w:r>
      <w:r w:rsidR="00287BC2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C422B8">
        <w:rPr>
          <w:rFonts w:ascii="Times New Roman" w:hAnsi="Times New Roman" w:cs="Times New Roman"/>
          <w:sz w:val="28"/>
          <w:szCs w:val="28"/>
        </w:rPr>
        <w:t>1</w:t>
      </w:r>
      <w:r w:rsidR="00E05E9A" w:rsidRPr="004F6B82">
        <w:rPr>
          <w:rFonts w:ascii="Times New Roman" w:hAnsi="Times New Roman" w:cs="Times New Roman"/>
          <w:sz w:val="28"/>
          <w:szCs w:val="28"/>
        </w:rPr>
        <w:t xml:space="preserve"> июня текущего финансового года</w:t>
      </w:r>
      <w:r w:rsidR="004F6B82">
        <w:rPr>
          <w:rFonts w:ascii="Times New Roman" w:hAnsi="Times New Roman" w:cs="Times New Roman"/>
          <w:sz w:val="28"/>
          <w:szCs w:val="28"/>
        </w:rPr>
        <w:t>,</w:t>
      </w:r>
      <w:r w:rsidR="004F6B82" w:rsidRPr="004F6B82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4F6B82">
        <w:rPr>
          <w:rFonts w:ascii="Times New Roman" w:hAnsi="Times New Roman" w:cs="Times New Roman"/>
          <w:sz w:val="28"/>
          <w:szCs w:val="28"/>
        </w:rPr>
        <w:t>ю</w:t>
      </w:r>
      <w:r w:rsidR="004F6B82" w:rsidRPr="004F6B82">
        <w:rPr>
          <w:rFonts w:ascii="Times New Roman" w:hAnsi="Times New Roman" w:cs="Times New Roman"/>
          <w:sz w:val="28"/>
          <w:szCs w:val="28"/>
        </w:rPr>
        <w:t xml:space="preserve"> №</w:t>
      </w:r>
      <w:r w:rsidR="00C422B8">
        <w:rPr>
          <w:rFonts w:ascii="Times New Roman" w:hAnsi="Times New Roman" w:cs="Times New Roman"/>
          <w:sz w:val="28"/>
          <w:szCs w:val="28"/>
        </w:rPr>
        <w:t>4</w:t>
      </w:r>
      <w:r w:rsidR="004F6B82" w:rsidRPr="004F6B82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4B2FE0" w:rsidRPr="004B2FE0" w:rsidRDefault="004B2FE0" w:rsidP="0098328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5A4">
        <w:rPr>
          <w:sz w:val="28"/>
          <w:szCs w:val="28"/>
        </w:rPr>
        <w:t>От</w:t>
      </w:r>
      <w:r w:rsidR="00983287">
        <w:rPr>
          <w:sz w:val="28"/>
          <w:szCs w:val="28"/>
        </w:rPr>
        <w:t xml:space="preserve">чет содержит </w:t>
      </w:r>
      <w:r w:rsidRPr="004B2FE0">
        <w:rPr>
          <w:sz w:val="28"/>
          <w:szCs w:val="28"/>
        </w:rPr>
        <w:t xml:space="preserve">значения итоговой оценки качества финансового менеджмента </w:t>
      </w:r>
      <w:r w:rsidR="00E64BE3">
        <w:rPr>
          <w:sz w:val="28"/>
          <w:szCs w:val="28"/>
        </w:rPr>
        <w:t>АБС, в отношении которого проведен мониторинг,</w:t>
      </w:r>
      <w:r w:rsidRPr="004B2FE0">
        <w:rPr>
          <w:sz w:val="28"/>
          <w:szCs w:val="28"/>
        </w:rPr>
        <w:t xml:space="preserve"> и всех показател</w:t>
      </w:r>
      <w:r w:rsidR="007A0517">
        <w:rPr>
          <w:sz w:val="28"/>
          <w:szCs w:val="28"/>
        </w:rPr>
        <w:t>ей, используемых для её расчета.</w:t>
      </w:r>
    </w:p>
    <w:p w:rsidR="004B2FE0" w:rsidRPr="004B2FE0" w:rsidRDefault="00C2423A" w:rsidP="004B2F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4B2FE0" w:rsidRPr="004B2FE0">
        <w:rPr>
          <w:sz w:val="28"/>
          <w:szCs w:val="28"/>
        </w:rPr>
        <w:t xml:space="preserve">. </w:t>
      </w:r>
      <w:r>
        <w:rPr>
          <w:sz w:val="28"/>
          <w:szCs w:val="28"/>
        </w:rPr>
        <w:t>АБС</w:t>
      </w:r>
      <w:r w:rsidR="004B2FE0" w:rsidRPr="004B2FE0">
        <w:rPr>
          <w:sz w:val="28"/>
          <w:szCs w:val="28"/>
        </w:rPr>
        <w:t xml:space="preserve"> по результатам проведения годового мониторинга направляют в </w:t>
      </w:r>
      <w:r w:rsidR="000251BB">
        <w:rPr>
          <w:sz w:val="28"/>
          <w:szCs w:val="28"/>
        </w:rPr>
        <w:t xml:space="preserve">финансовый </w:t>
      </w:r>
      <w:r w:rsidR="006E5443">
        <w:rPr>
          <w:sz w:val="28"/>
          <w:szCs w:val="28"/>
        </w:rPr>
        <w:t>о</w:t>
      </w:r>
      <w:r w:rsidR="006E5443" w:rsidRPr="0095053E">
        <w:rPr>
          <w:sz w:val="28"/>
          <w:szCs w:val="28"/>
        </w:rPr>
        <w:t xml:space="preserve">тдел администрации </w:t>
      </w:r>
      <w:r w:rsidR="00782C9A">
        <w:rPr>
          <w:sz w:val="28"/>
          <w:szCs w:val="28"/>
        </w:rPr>
        <w:t>Сенного</w:t>
      </w:r>
      <w:r w:rsidR="00B178C7">
        <w:rPr>
          <w:sz w:val="28"/>
          <w:szCs w:val="28"/>
        </w:rPr>
        <w:t xml:space="preserve"> сельского поселения Темрюкского района </w:t>
      </w:r>
      <w:r w:rsidR="00782C9A">
        <w:rPr>
          <w:sz w:val="28"/>
          <w:szCs w:val="28"/>
        </w:rPr>
        <w:t xml:space="preserve">  </w:t>
      </w:r>
      <w:r w:rsidR="004B2FE0" w:rsidRPr="004B2FE0">
        <w:rPr>
          <w:sz w:val="28"/>
          <w:szCs w:val="28"/>
        </w:rPr>
        <w:t>сведения о ходе реализации мер, направленных на повышение качества финансового менеджмента, заполнение которых предусмотрено </w:t>
      </w:r>
      <w:hyperlink r:id="rId11" w:anchor="/document/74563528/entry/120000" w:history="1">
        <w:r w:rsidR="006E5443">
          <w:rPr>
            <w:rStyle w:val="ab"/>
            <w:color w:val="auto"/>
            <w:sz w:val="28"/>
            <w:szCs w:val="28"/>
            <w:u w:val="none"/>
          </w:rPr>
          <w:t>приложением №</w:t>
        </w:r>
        <w:r w:rsidR="004B2FE0" w:rsidRPr="006E5443">
          <w:rPr>
            <w:rStyle w:val="ab"/>
            <w:color w:val="auto"/>
            <w:sz w:val="28"/>
            <w:szCs w:val="28"/>
            <w:u w:val="none"/>
          </w:rPr>
          <w:t> </w:t>
        </w:r>
      </w:hyperlink>
      <w:r w:rsidR="00287BC2">
        <w:rPr>
          <w:rStyle w:val="ab"/>
          <w:color w:val="auto"/>
          <w:sz w:val="28"/>
          <w:szCs w:val="28"/>
          <w:u w:val="none"/>
        </w:rPr>
        <w:t>5</w:t>
      </w:r>
      <w:r w:rsidR="004B2FE0" w:rsidRPr="006E5443">
        <w:rPr>
          <w:sz w:val="28"/>
          <w:szCs w:val="28"/>
        </w:rPr>
        <w:t> к</w:t>
      </w:r>
      <w:r w:rsidR="004B2FE0" w:rsidRPr="004B2FE0">
        <w:rPr>
          <w:sz w:val="28"/>
          <w:szCs w:val="28"/>
        </w:rPr>
        <w:t xml:space="preserve"> настоящему Порядку, в срок до 1 </w:t>
      </w:r>
      <w:r w:rsidR="006E5443">
        <w:rPr>
          <w:sz w:val="28"/>
          <w:szCs w:val="28"/>
        </w:rPr>
        <w:t>июля</w:t>
      </w:r>
      <w:r w:rsidR="004B2FE0" w:rsidRPr="004B2FE0">
        <w:rPr>
          <w:sz w:val="28"/>
          <w:szCs w:val="28"/>
        </w:rPr>
        <w:t xml:space="preserve"> текущего финансового года.</w:t>
      </w:r>
    </w:p>
    <w:p w:rsidR="004B2FE0" w:rsidRPr="004B2FE0" w:rsidRDefault="00434198" w:rsidP="004B2F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4B2FE0" w:rsidRPr="004B2FE0">
        <w:rPr>
          <w:sz w:val="28"/>
          <w:szCs w:val="28"/>
        </w:rPr>
        <w:t>. При заполнении сведений о ходе реализации мер, направленных на повышение качества финансового менеджмента, по каждой группе показателей, значение оценки по которой отклоняется от целевого значения в отрицательную сторону более чем на 25 %, должны быть указаны причины отклонения и данные о планируемых (исполняемых) мероприятиях, направленных на достижение целевых значений соответствующих групп показателей.</w:t>
      </w:r>
    </w:p>
    <w:p w:rsidR="004B2FE0" w:rsidRPr="004B2FE0" w:rsidRDefault="00020BE7" w:rsidP="004B2F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4B2FE0" w:rsidRPr="004B2FE0">
        <w:rPr>
          <w:sz w:val="28"/>
          <w:szCs w:val="28"/>
        </w:rPr>
        <w:t>. Мероприятия, направленные на обеспечение достижения целевых значений показателей качества финансового менеджмента, могут включать:</w:t>
      </w:r>
    </w:p>
    <w:p w:rsidR="004B2FE0" w:rsidRPr="004B2FE0" w:rsidRDefault="00682259" w:rsidP="004B2F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2FE0" w:rsidRPr="004B2FE0">
        <w:rPr>
          <w:sz w:val="28"/>
          <w:szCs w:val="28"/>
        </w:rPr>
        <w:t>разработку, актуализацию нормат</w:t>
      </w:r>
      <w:r>
        <w:rPr>
          <w:sz w:val="28"/>
          <w:szCs w:val="28"/>
        </w:rPr>
        <w:t>ивных правовых (правовых) актов</w:t>
      </w:r>
      <w:r w:rsidR="004B2FE0" w:rsidRPr="004B2FE0">
        <w:rPr>
          <w:sz w:val="28"/>
          <w:szCs w:val="28"/>
        </w:rPr>
        <w:t xml:space="preserve">, регламентирующих </w:t>
      </w:r>
      <w:r w:rsidR="00A948BB">
        <w:rPr>
          <w:sz w:val="28"/>
          <w:szCs w:val="28"/>
        </w:rPr>
        <w:t>осуществление</w:t>
      </w:r>
      <w:r w:rsidR="004B2FE0" w:rsidRPr="004B2FE0">
        <w:rPr>
          <w:sz w:val="28"/>
          <w:szCs w:val="28"/>
        </w:rPr>
        <w:t xml:space="preserve"> финансового менеджмента;</w:t>
      </w:r>
    </w:p>
    <w:p w:rsidR="004B2FE0" w:rsidRPr="004B2FE0" w:rsidRDefault="00682259" w:rsidP="004B2F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2FE0" w:rsidRPr="004B2FE0">
        <w:rPr>
          <w:sz w:val="28"/>
          <w:szCs w:val="28"/>
        </w:rPr>
        <w:t xml:space="preserve">установление (изменение) в положениях </w:t>
      </w:r>
      <w:r w:rsidR="003817D1">
        <w:rPr>
          <w:sz w:val="28"/>
          <w:szCs w:val="28"/>
        </w:rPr>
        <w:t>АБС</w:t>
      </w:r>
      <w:r w:rsidR="00782C9A">
        <w:rPr>
          <w:sz w:val="28"/>
          <w:szCs w:val="28"/>
        </w:rPr>
        <w:t xml:space="preserve"> </w:t>
      </w:r>
      <w:r w:rsidR="003817D1">
        <w:rPr>
          <w:sz w:val="28"/>
          <w:szCs w:val="28"/>
        </w:rPr>
        <w:t>и</w:t>
      </w:r>
      <w:r w:rsidR="004B2FE0" w:rsidRPr="004B2FE0">
        <w:rPr>
          <w:sz w:val="28"/>
          <w:szCs w:val="28"/>
        </w:rPr>
        <w:t xml:space="preserve"> в должностных регламентах (инструкциях) сотрудников обязанностей и полномочий по </w:t>
      </w:r>
      <w:r w:rsidR="00A948BB">
        <w:rPr>
          <w:sz w:val="28"/>
          <w:szCs w:val="28"/>
        </w:rPr>
        <w:t>выполнению бюджетных процедур, в том числе по о</w:t>
      </w:r>
      <w:r w:rsidR="004B2FE0" w:rsidRPr="004B2FE0">
        <w:rPr>
          <w:sz w:val="28"/>
          <w:szCs w:val="28"/>
        </w:rPr>
        <w:t xml:space="preserve">существлению </w:t>
      </w:r>
      <w:r w:rsidR="00A948BB">
        <w:rPr>
          <w:sz w:val="28"/>
          <w:szCs w:val="28"/>
        </w:rPr>
        <w:t xml:space="preserve">внутреннего финансового </w:t>
      </w:r>
      <w:r w:rsidR="00045DE0">
        <w:rPr>
          <w:sz w:val="28"/>
          <w:szCs w:val="28"/>
        </w:rPr>
        <w:t>аудита</w:t>
      </w:r>
      <w:r w:rsidR="004B2FE0" w:rsidRPr="004B2FE0">
        <w:rPr>
          <w:sz w:val="28"/>
          <w:szCs w:val="28"/>
        </w:rPr>
        <w:t>;</w:t>
      </w:r>
    </w:p>
    <w:p w:rsidR="004B2FE0" w:rsidRPr="004B2FE0" w:rsidRDefault="003817D1" w:rsidP="004B2F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2FE0" w:rsidRPr="004B2FE0">
        <w:rPr>
          <w:sz w:val="28"/>
          <w:szCs w:val="28"/>
        </w:rPr>
        <w:t xml:space="preserve">совершенствование информационного взаимодействия между структурными подразделениями (сотрудниками) </w:t>
      </w:r>
      <w:r w:rsidR="00353BD7">
        <w:rPr>
          <w:sz w:val="28"/>
          <w:szCs w:val="28"/>
        </w:rPr>
        <w:t>АБС</w:t>
      </w:r>
      <w:r w:rsidR="004B2FE0" w:rsidRPr="004B2FE0">
        <w:rPr>
          <w:sz w:val="28"/>
          <w:szCs w:val="28"/>
        </w:rPr>
        <w:t xml:space="preserve">, осуществляемого при выполнении </w:t>
      </w:r>
      <w:r w:rsidR="00A948BB">
        <w:rPr>
          <w:sz w:val="28"/>
          <w:szCs w:val="28"/>
        </w:rPr>
        <w:t xml:space="preserve">бюджетных </w:t>
      </w:r>
      <w:r w:rsidR="004B2FE0" w:rsidRPr="004B2FE0">
        <w:rPr>
          <w:sz w:val="28"/>
          <w:szCs w:val="28"/>
        </w:rPr>
        <w:t>процедур и операций в рамках финансового менеджмента;</w:t>
      </w:r>
    </w:p>
    <w:p w:rsidR="004B2FE0" w:rsidRDefault="00330241" w:rsidP="004B2F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2FE0" w:rsidRPr="004B2FE0">
        <w:rPr>
          <w:sz w:val="28"/>
          <w:szCs w:val="28"/>
        </w:rPr>
        <w:t>организацию повышения квалификации</w:t>
      </w:r>
      <w:r w:rsidR="00782C9A">
        <w:rPr>
          <w:sz w:val="28"/>
          <w:szCs w:val="28"/>
        </w:rPr>
        <w:t xml:space="preserve"> </w:t>
      </w:r>
      <w:r w:rsidR="0006179A">
        <w:rPr>
          <w:sz w:val="28"/>
          <w:szCs w:val="28"/>
        </w:rPr>
        <w:t>и проведения переподготовки</w:t>
      </w:r>
      <w:r w:rsidR="004B2FE0" w:rsidRPr="004B2FE0">
        <w:rPr>
          <w:sz w:val="28"/>
          <w:szCs w:val="28"/>
        </w:rPr>
        <w:t xml:space="preserve"> руководителей </w:t>
      </w:r>
      <w:r>
        <w:rPr>
          <w:sz w:val="28"/>
          <w:szCs w:val="28"/>
        </w:rPr>
        <w:t>АБС</w:t>
      </w:r>
      <w:r w:rsidR="004B2FE0" w:rsidRPr="004B2FE0">
        <w:rPr>
          <w:sz w:val="28"/>
          <w:szCs w:val="28"/>
        </w:rPr>
        <w:t xml:space="preserve"> и сотрудн</w:t>
      </w:r>
      <w:r w:rsidR="0006179A">
        <w:rPr>
          <w:sz w:val="28"/>
          <w:szCs w:val="28"/>
        </w:rPr>
        <w:t xml:space="preserve">иков, осуществляющих процедуры </w:t>
      </w:r>
      <w:r w:rsidR="004B2FE0" w:rsidRPr="004B2FE0">
        <w:rPr>
          <w:sz w:val="28"/>
          <w:szCs w:val="28"/>
        </w:rPr>
        <w:t>в</w:t>
      </w:r>
      <w:r w:rsidR="0006179A">
        <w:rPr>
          <w:sz w:val="28"/>
          <w:szCs w:val="28"/>
        </w:rPr>
        <w:t xml:space="preserve"> рамках финансового менеджмента;</w:t>
      </w:r>
    </w:p>
    <w:p w:rsidR="00033496" w:rsidRDefault="0006179A" w:rsidP="0003349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меры по минимизации (устранению) бюджетных рисков, </w:t>
      </w:r>
      <w:r w:rsidRPr="00033496">
        <w:rPr>
          <w:sz w:val="28"/>
          <w:szCs w:val="28"/>
        </w:rPr>
        <w:t>предупреждению бюджетных нарушений.</w:t>
      </w:r>
    </w:p>
    <w:p w:rsidR="00033496" w:rsidRPr="00033496" w:rsidRDefault="00033496" w:rsidP="0003349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496">
        <w:rPr>
          <w:sz w:val="28"/>
          <w:szCs w:val="28"/>
        </w:rPr>
        <w:t xml:space="preserve">3.5. При направлении сведений о ходе реализации мер, направленных на повышение качества финансового менеджмента, </w:t>
      </w:r>
      <w:r>
        <w:rPr>
          <w:sz w:val="28"/>
          <w:szCs w:val="28"/>
        </w:rPr>
        <w:t>АБС</w:t>
      </w:r>
      <w:r w:rsidRPr="00033496">
        <w:rPr>
          <w:sz w:val="28"/>
          <w:szCs w:val="28"/>
        </w:rPr>
        <w:t xml:space="preserve"> прилагают к ним копии документов, подтверждающих выполнение мероприятий, направленных на обеспечение достижения целевых значений показателей качества финансового менеджмента.</w:t>
      </w:r>
    </w:p>
    <w:p w:rsidR="0067240D" w:rsidRDefault="0067240D" w:rsidP="00911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DE0" w:rsidRDefault="00045DE0" w:rsidP="00911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DE0" w:rsidRDefault="00045DE0" w:rsidP="00911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DE0" w:rsidRDefault="00045DE0" w:rsidP="00045DE0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                                </w:t>
      </w:r>
      <w:r w:rsidR="00782C9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82C9A">
        <w:rPr>
          <w:rFonts w:ascii="Times New Roman" w:hAnsi="Times New Roman" w:cs="Times New Roman"/>
          <w:sz w:val="28"/>
          <w:szCs w:val="28"/>
        </w:rPr>
        <w:t>Э.А. Бзовая</w:t>
      </w:r>
    </w:p>
    <w:sectPr w:rsidR="00045DE0" w:rsidSect="00B178C7">
      <w:headerReference w:type="default" r:id="rId12"/>
      <w:headerReference w:type="first" r:id="rId13"/>
      <w:pgSz w:w="11906" w:h="16838"/>
      <w:pgMar w:top="851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7EE" w:rsidRDefault="00B657EE" w:rsidP="00D26922">
      <w:pPr>
        <w:spacing w:after="0" w:line="240" w:lineRule="auto"/>
      </w:pPr>
      <w:r>
        <w:separator/>
      </w:r>
    </w:p>
  </w:endnote>
  <w:endnote w:type="continuationSeparator" w:id="1">
    <w:p w:rsidR="00B657EE" w:rsidRDefault="00B657EE" w:rsidP="00D2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7EE" w:rsidRDefault="00B657EE" w:rsidP="00D26922">
      <w:pPr>
        <w:spacing w:after="0" w:line="240" w:lineRule="auto"/>
      </w:pPr>
      <w:r>
        <w:separator/>
      </w:r>
    </w:p>
  </w:footnote>
  <w:footnote w:type="continuationSeparator" w:id="1">
    <w:p w:rsidR="00B657EE" w:rsidRDefault="00B657EE" w:rsidP="00D2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5799"/>
    </w:sdtPr>
    <w:sdtEndPr>
      <w:rPr>
        <w:rFonts w:ascii="Times New Roman" w:hAnsi="Times New Roman" w:cs="Times New Roman"/>
        <w:sz w:val="28"/>
        <w:szCs w:val="28"/>
      </w:rPr>
    </w:sdtEndPr>
    <w:sdtContent>
      <w:p w:rsidR="00FF2D28" w:rsidRPr="00D26922" w:rsidRDefault="00EC03A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69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F2D28" w:rsidRPr="00D2692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2C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F2D28" w:rsidRDefault="00FF2D2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D28" w:rsidRPr="00DB7C5C" w:rsidRDefault="00FF2D28">
    <w:pPr>
      <w:pStyle w:val="a4"/>
      <w:jc w:val="center"/>
      <w:rPr>
        <w:sz w:val="28"/>
        <w:szCs w:val="28"/>
      </w:rPr>
    </w:pPr>
  </w:p>
  <w:p w:rsidR="00FF2D28" w:rsidRDefault="00FF2D2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045"/>
    <w:multiLevelType w:val="hybridMultilevel"/>
    <w:tmpl w:val="C686B8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442D0"/>
    <w:multiLevelType w:val="multilevel"/>
    <w:tmpl w:val="F87C6E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D42F8B"/>
    <w:multiLevelType w:val="multilevel"/>
    <w:tmpl w:val="356A7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3">
    <w:nsid w:val="15BC1456"/>
    <w:multiLevelType w:val="hybridMultilevel"/>
    <w:tmpl w:val="70FC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11883"/>
    <w:multiLevelType w:val="hybridMultilevel"/>
    <w:tmpl w:val="9DA095E4"/>
    <w:lvl w:ilvl="0" w:tplc="BF90B03C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8175F1"/>
    <w:multiLevelType w:val="hybridMultilevel"/>
    <w:tmpl w:val="35A2D4FA"/>
    <w:lvl w:ilvl="0" w:tplc="FB8E12A2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23E07BB"/>
    <w:multiLevelType w:val="hybridMultilevel"/>
    <w:tmpl w:val="C5584D4A"/>
    <w:lvl w:ilvl="0" w:tplc="224E74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5911328A"/>
    <w:multiLevelType w:val="multilevel"/>
    <w:tmpl w:val="D00ABC6E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suff w:val="space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color w:val="2B4279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  <w:color w:val="2B4279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color w:val="2B4279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  <w:color w:val="2B4279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  <w:color w:val="2B4279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  <w:color w:val="2B4279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  <w:color w:val="2B4279"/>
      </w:rPr>
    </w:lvl>
  </w:abstractNum>
  <w:abstractNum w:abstractNumId="8">
    <w:nsid w:val="6DA7682B"/>
    <w:multiLevelType w:val="hybridMultilevel"/>
    <w:tmpl w:val="A288EEC6"/>
    <w:lvl w:ilvl="0" w:tplc="E5EABF9E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3E35"/>
    <w:rsid w:val="00001080"/>
    <w:rsid w:val="000027DC"/>
    <w:rsid w:val="0000286E"/>
    <w:rsid w:val="0000352A"/>
    <w:rsid w:val="00010188"/>
    <w:rsid w:val="000162EB"/>
    <w:rsid w:val="00020BE7"/>
    <w:rsid w:val="00020DC9"/>
    <w:rsid w:val="000223EC"/>
    <w:rsid w:val="000237E2"/>
    <w:rsid w:val="000237E6"/>
    <w:rsid w:val="000251BB"/>
    <w:rsid w:val="00026984"/>
    <w:rsid w:val="00027135"/>
    <w:rsid w:val="0002728C"/>
    <w:rsid w:val="00027332"/>
    <w:rsid w:val="000274C2"/>
    <w:rsid w:val="00027B19"/>
    <w:rsid w:val="00030FED"/>
    <w:rsid w:val="00031736"/>
    <w:rsid w:val="0003301A"/>
    <w:rsid w:val="00033058"/>
    <w:rsid w:val="00033496"/>
    <w:rsid w:val="000334BA"/>
    <w:rsid w:val="000353F8"/>
    <w:rsid w:val="000364E1"/>
    <w:rsid w:val="0003777F"/>
    <w:rsid w:val="00045DE0"/>
    <w:rsid w:val="00050071"/>
    <w:rsid w:val="00054089"/>
    <w:rsid w:val="000572FC"/>
    <w:rsid w:val="00057E1B"/>
    <w:rsid w:val="000603D4"/>
    <w:rsid w:val="00060B9D"/>
    <w:rsid w:val="0006179A"/>
    <w:rsid w:val="00061C6F"/>
    <w:rsid w:val="00062199"/>
    <w:rsid w:val="00062CFF"/>
    <w:rsid w:val="00065AC8"/>
    <w:rsid w:val="00065B77"/>
    <w:rsid w:val="00070170"/>
    <w:rsid w:val="000755DA"/>
    <w:rsid w:val="00076E61"/>
    <w:rsid w:val="000841D5"/>
    <w:rsid w:val="00084B6D"/>
    <w:rsid w:val="000863EA"/>
    <w:rsid w:val="000867D0"/>
    <w:rsid w:val="00086A7D"/>
    <w:rsid w:val="00087A85"/>
    <w:rsid w:val="0009060F"/>
    <w:rsid w:val="0009124D"/>
    <w:rsid w:val="00091D31"/>
    <w:rsid w:val="0009357B"/>
    <w:rsid w:val="000A1553"/>
    <w:rsid w:val="000A166E"/>
    <w:rsid w:val="000A2771"/>
    <w:rsid w:val="000A36CB"/>
    <w:rsid w:val="000A4023"/>
    <w:rsid w:val="000A5481"/>
    <w:rsid w:val="000B0C75"/>
    <w:rsid w:val="000B2392"/>
    <w:rsid w:val="000B3F9E"/>
    <w:rsid w:val="000B52C0"/>
    <w:rsid w:val="000B7A80"/>
    <w:rsid w:val="000C023A"/>
    <w:rsid w:val="000C07BB"/>
    <w:rsid w:val="000C47D8"/>
    <w:rsid w:val="000C7300"/>
    <w:rsid w:val="000D010C"/>
    <w:rsid w:val="000D0D7C"/>
    <w:rsid w:val="000D37AA"/>
    <w:rsid w:val="000D6E28"/>
    <w:rsid w:val="000D6E57"/>
    <w:rsid w:val="000D740A"/>
    <w:rsid w:val="000D770C"/>
    <w:rsid w:val="000E036D"/>
    <w:rsid w:val="000E1388"/>
    <w:rsid w:val="000E1891"/>
    <w:rsid w:val="000E252E"/>
    <w:rsid w:val="000E46A7"/>
    <w:rsid w:val="000E4C16"/>
    <w:rsid w:val="000E5A5E"/>
    <w:rsid w:val="000F2501"/>
    <w:rsid w:val="000F253A"/>
    <w:rsid w:val="000F2FE7"/>
    <w:rsid w:val="000F3A7D"/>
    <w:rsid w:val="000F45DF"/>
    <w:rsid w:val="000F4889"/>
    <w:rsid w:val="000F6751"/>
    <w:rsid w:val="000F7E31"/>
    <w:rsid w:val="00101C56"/>
    <w:rsid w:val="0010208A"/>
    <w:rsid w:val="00102A6F"/>
    <w:rsid w:val="001030D8"/>
    <w:rsid w:val="00103327"/>
    <w:rsid w:val="00103B38"/>
    <w:rsid w:val="00106EAC"/>
    <w:rsid w:val="001073E3"/>
    <w:rsid w:val="00110B2F"/>
    <w:rsid w:val="00110D95"/>
    <w:rsid w:val="001115A4"/>
    <w:rsid w:val="00112739"/>
    <w:rsid w:val="00115EC2"/>
    <w:rsid w:val="00116823"/>
    <w:rsid w:val="00117F13"/>
    <w:rsid w:val="001212DD"/>
    <w:rsid w:val="001226DF"/>
    <w:rsid w:val="00125581"/>
    <w:rsid w:val="00126442"/>
    <w:rsid w:val="00127BFB"/>
    <w:rsid w:val="0013215F"/>
    <w:rsid w:val="00133CC9"/>
    <w:rsid w:val="00136444"/>
    <w:rsid w:val="001369D6"/>
    <w:rsid w:val="001408FA"/>
    <w:rsid w:val="00140BCB"/>
    <w:rsid w:val="00141AC9"/>
    <w:rsid w:val="0014210C"/>
    <w:rsid w:val="00144FDD"/>
    <w:rsid w:val="00150523"/>
    <w:rsid w:val="001505AC"/>
    <w:rsid w:val="00152274"/>
    <w:rsid w:val="00152EE4"/>
    <w:rsid w:val="0015370C"/>
    <w:rsid w:val="0016329C"/>
    <w:rsid w:val="001642EA"/>
    <w:rsid w:val="00170045"/>
    <w:rsid w:val="0017077E"/>
    <w:rsid w:val="0017116F"/>
    <w:rsid w:val="00172B6B"/>
    <w:rsid w:val="00173FC9"/>
    <w:rsid w:val="00174593"/>
    <w:rsid w:val="001765CE"/>
    <w:rsid w:val="00177C2D"/>
    <w:rsid w:val="0018425A"/>
    <w:rsid w:val="00186793"/>
    <w:rsid w:val="00193323"/>
    <w:rsid w:val="00193D63"/>
    <w:rsid w:val="00197B49"/>
    <w:rsid w:val="001A1314"/>
    <w:rsid w:val="001A39BC"/>
    <w:rsid w:val="001A49C2"/>
    <w:rsid w:val="001A7318"/>
    <w:rsid w:val="001B6D95"/>
    <w:rsid w:val="001B6E60"/>
    <w:rsid w:val="001B7399"/>
    <w:rsid w:val="001B7975"/>
    <w:rsid w:val="001B7B29"/>
    <w:rsid w:val="001C3904"/>
    <w:rsid w:val="001C5839"/>
    <w:rsid w:val="001C6E17"/>
    <w:rsid w:val="001D0D29"/>
    <w:rsid w:val="001D2ACC"/>
    <w:rsid w:val="001D2DB7"/>
    <w:rsid w:val="001D5CEE"/>
    <w:rsid w:val="001D634A"/>
    <w:rsid w:val="001D6B55"/>
    <w:rsid w:val="001E0EB5"/>
    <w:rsid w:val="001E4DDB"/>
    <w:rsid w:val="001F2656"/>
    <w:rsid w:val="001F6167"/>
    <w:rsid w:val="002004B7"/>
    <w:rsid w:val="0020395F"/>
    <w:rsid w:val="002130D7"/>
    <w:rsid w:val="00213BC8"/>
    <w:rsid w:val="00216EE0"/>
    <w:rsid w:val="002171B6"/>
    <w:rsid w:val="0021784D"/>
    <w:rsid w:val="00217D02"/>
    <w:rsid w:val="002216D5"/>
    <w:rsid w:val="002221C9"/>
    <w:rsid w:val="00222462"/>
    <w:rsid w:val="00222F7B"/>
    <w:rsid w:val="002240AF"/>
    <w:rsid w:val="0023236F"/>
    <w:rsid w:val="00232896"/>
    <w:rsid w:val="00233319"/>
    <w:rsid w:val="002339A6"/>
    <w:rsid w:val="002351DE"/>
    <w:rsid w:val="0023687E"/>
    <w:rsid w:val="00236C11"/>
    <w:rsid w:val="00240E11"/>
    <w:rsid w:val="0024102F"/>
    <w:rsid w:val="00241587"/>
    <w:rsid w:val="00241668"/>
    <w:rsid w:val="002416AF"/>
    <w:rsid w:val="00241DF1"/>
    <w:rsid w:val="0024480E"/>
    <w:rsid w:val="002461FC"/>
    <w:rsid w:val="00253BA0"/>
    <w:rsid w:val="00253F72"/>
    <w:rsid w:val="0025524D"/>
    <w:rsid w:val="00255402"/>
    <w:rsid w:val="00256AA9"/>
    <w:rsid w:val="00261B44"/>
    <w:rsid w:val="00264E2B"/>
    <w:rsid w:val="00270955"/>
    <w:rsid w:val="00281C21"/>
    <w:rsid w:val="00282A69"/>
    <w:rsid w:val="002835D9"/>
    <w:rsid w:val="00284E1E"/>
    <w:rsid w:val="00285F33"/>
    <w:rsid w:val="00287BC2"/>
    <w:rsid w:val="0029057B"/>
    <w:rsid w:val="002938A6"/>
    <w:rsid w:val="00294512"/>
    <w:rsid w:val="002965D1"/>
    <w:rsid w:val="002A0A69"/>
    <w:rsid w:val="002A1D52"/>
    <w:rsid w:val="002A291B"/>
    <w:rsid w:val="002A2B57"/>
    <w:rsid w:val="002B0FA0"/>
    <w:rsid w:val="002B1835"/>
    <w:rsid w:val="002B51AE"/>
    <w:rsid w:val="002B5200"/>
    <w:rsid w:val="002C1307"/>
    <w:rsid w:val="002C34DA"/>
    <w:rsid w:val="002C3BE5"/>
    <w:rsid w:val="002C58B7"/>
    <w:rsid w:val="002C596E"/>
    <w:rsid w:val="002C6B48"/>
    <w:rsid w:val="002C71C1"/>
    <w:rsid w:val="002D0052"/>
    <w:rsid w:val="002D05B9"/>
    <w:rsid w:val="002D0D4B"/>
    <w:rsid w:val="002D2C68"/>
    <w:rsid w:val="002D5847"/>
    <w:rsid w:val="002E0383"/>
    <w:rsid w:val="002E7824"/>
    <w:rsid w:val="002F21D1"/>
    <w:rsid w:val="002F25CB"/>
    <w:rsid w:val="002F5BB8"/>
    <w:rsid w:val="002F7E39"/>
    <w:rsid w:val="003009E0"/>
    <w:rsid w:val="00303B12"/>
    <w:rsid w:val="00306AEE"/>
    <w:rsid w:val="00307DEE"/>
    <w:rsid w:val="00310229"/>
    <w:rsid w:val="0031126B"/>
    <w:rsid w:val="00311975"/>
    <w:rsid w:val="003145CA"/>
    <w:rsid w:val="00325018"/>
    <w:rsid w:val="0032571E"/>
    <w:rsid w:val="00327331"/>
    <w:rsid w:val="00330241"/>
    <w:rsid w:val="00333534"/>
    <w:rsid w:val="0033469B"/>
    <w:rsid w:val="00337BFB"/>
    <w:rsid w:val="003416A6"/>
    <w:rsid w:val="00341A7F"/>
    <w:rsid w:val="003428C6"/>
    <w:rsid w:val="00350842"/>
    <w:rsid w:val="00353984"/>
    <w:rsid w:val="00353BD7"/>
    <w:rsid w:val="00356835"/>
    <w:rsid w:val="00360D34"/>
    <w:rsid w:val="00361206"/>
    <w:rsid w:val="003622E1"/>
    <w:rsid w:val="00363E9E"/>
    <w:rsid w:val="00371EA5"/>
    <w:rsid w:val="0037328E"/>
    <w:rsid w:val="0037561D"/>
    <w:rsid w:val="00380C9F"/>
    <w:rsid w:val="003817D1"/>
    <w:rsid w:val="00382ABC"/>
    <w:rsid w:val="003833F0"/>
    <w:rsid w:val="0038436C"/>
    <w:rsid w:val="00391910"/>
    <w:rsid w:val="00391D04"/>
    <w:rsid w:val="003A1900"/>
    <w:rsid w:val="003A1E2D"/>
    <w:rsid w:val="003A1E8F"/>
    <w:rsid w:val="003A3C7E"/>
    <w:rsid w:val="003A3F6A"/>
    <w:rsid w:val="003A7A98"/>
    <w:rsid w:val="003B15CD"/>
    <w:rsid w:val="003B253D"/>
    <w:rsid w:val="003B4C38"/>
    <w:rsid w:val="003B74CF"/>
    <w:rsid w:val="003C17C1"/>
    <w:rsid w:val="003C1915"/>
    <w:rsid w:val="003C61CB"/>
    <w:rsid w:val="003C7255"/>
    <w:rsid w:val="003C729A"/>
    <w:rsid w:val="003C7C85"/>
    <w:rsid w:val="003D1903"/>
    <w:rsid w:val="003D41FB"/>
    <w:rsid w:val="003D76B1"/>
    <w:rsid w:val="003E00F2"/>
    <w:rsid w:val="003E220B"/>
    <w:rsid w:val="003E3E21"/>
    <w:rsid w:val="003E5009"/>
    <w:rsid w:val="003E522C"/>
    <w:rsid w:val="003E5B86"/>
    <w:rsid w:val="003E6B1B"/>
    <w:rsid w:val="003E7758"/>
    <w:rsid w:val="003F2042"/>
    <w:rsid w:val="003F3523"/>
    <w:rsid w:val="003F54C1"/>
    <w:rsid w:val="003F6586"/>
    <w:rsid w:val="003F66D4"/>
    <w:rsid w:val="00400E98"/>
    <w:rsid w:val="00403693"/>
    <w:rsid w:val="004036AE"/>
    <w:rsid w:val="00405830"/>
    <w:rsid w:val="00406470"/>
    <w:rsid w:val="00406B32"/>
    <w:rsid w:val="004078D5"/>
    <w:rsid w:val="0041001B"/>
    <w:rsid w:val="0042013D"/>
    <w:rsid w:val="00422FA1"/>
    <w:rsid w:val="00423438"/>
    <w:rsid w:val="0042613C"/>
    <w:rsid w:val="00426342"/>
    <w:rsid w:val="00434198"/>
    <w:rsid w:val="00435BE3"/>
    <w:rsid w:val="00435D0A"/>
    <w:rsid w:val="00437DBE"/>
    <w:rsid w:val="004457D0"/>
    <w:rsid w:val="004466DA"/>
    <w:rsid w:val="0044706F"/>
    <w:rsid w:val="00447AB3"/>
    <w:rsid w:val="004576C0"/>
    <w:rsid w:val="004610DC"/>
    <w:rsid w:val="00461323"/>
    <w:rsid w:val="004617F4"/>
    <w:rsid w:val="004635EC"/>
    <w:rsid w:val="004665DC"/>
    <w:rsid w:val="0046791C"/>
    <w:rsid w:val="00470DAA"/>
    <w:rsid w:val="00474615"/>
    <w:rsid w:val="00475522"/>
    <w:rsid w:val="0047627E"/>
    <w:rsid w:val="00476479"/>
    <w:rsid w:val="00476F14"/>
    <w:rsid w:val="00477358"/>
    <w:rsid w:val="0048055D"/>
    <w:rsid w:val="004809B5"/>
    <w:rsid w:val="00482185"/>
    <w:rsid w:val="00482697"/>
    <w:rsid w:val="00482E5E"/>
    <w:rsid w:val="00483AC2"/>
    <w:rsid w:val="00484D4F"/>
    <w:rsid w:val="004903F2"/>
    <w:rsid w:val="0049479E"/>
    <w:rsid w:val="00494989"/>
    <w:rsid w:val="00494B21"/>
    <w:rsid w:val="00495FC7"/>
    <w:rsid w:val="00496E50"/>
    <w:rsid w:val="004A0888"/>
    <w:rsid w:val="004A213A"/>
    <w:rsid w:val="004A2994"/>
    <w:rsid w:val="004A35A3"/>
    <w:rsid w:val="004A4885"/>
    <w:rsid w:val="004A692B"/>
    <w:rsid w:val="004A6ACE"/>
    <w:rsid w:val="004B04C4"/>
    <w:rsid w:val="004B16B9"/>
    <w:rsid w:val="004B2FE0"/>
    <w:rsid w:val="004C1A39"/>
    <w:rsid w:val="004C4A82"/>
    <w:rsid w:val="004C517F"/>
    <w:rsid w:val="004C568F"/>
    <w:rsid w:val="004D03C6"/>
    <w:rsid w:val="004D119E"/>
    <w:rsid w:val="004D127B"/>
    <w:rsid w:val="004D1320"/>
    <w:rsid w:val="004D1B50"/>
    <w:rsid w:val="004D2F5A"/>
    <w:rsid w:val="004D3383"/>
    <w:rsid w:val="004D5DC0"/>
    <w:rsid w:val="004E05BC"/>
    <w:rsid w:val="004E14F7"/>
    <w:rsid w:val="004E340B"/>
    <w:rsid w:val="004E5251"/>
    <w:rsid w:val="004F121A"/>
    <w:rsid w:val="004F2CFC"/>
    <w:rsid w:val="004F2E0D"/>
    <w:rsid w:val="004F6B82"/>
    <w:rsid w:val="004F70FF"/>
    <w:rsid w:val="005002EE"/>
    <w:rsid w:val="00502935"/>
    <w:rsid w:val="0050375C"/>
    <w:rsid w:val="005044A8"/>
    <w:rsid w:val="00506F4E"/>
    <w:rsid w:val="00507AA3"/>
    <w:rsid w:val="005114CE"/>
    <w:rsid w:val="00512DB9"/>
    <w:rsid w:val="005160F7"/>
    <w:rsid w:val="00522C20"/>
    <w:rsid w:val="00524F46"/>
    <w:rsid w:val="00525CCD"/>
    <w:rsid w:val="00525DD6"/>
    <w:rsid w:val="00527DC9"/>
    <w:rsid w:val="00530590"/>
    <w:rsid w:val="00530925"/>
    <w:rsid w:val="00530F9C"/>
    <w:rsid w:val="00534189"/>
    <w:rsid w:val="00541650"/>
    <w:rsid w:val="00541809"/>
    <w:rsid w:val="0054379F"/>
    <w:rsid w:val="00546981"/>
    <w:rsid w:val="00550C72"/>
    <w:rsid w:val="00552DD1"/>
    <w:rsid w:val="00552EB8"/>
    <w:rsid w:val="005560C6"/>
    <w:rsid w:val="005561D3"/>
    <w:rsid w:val="00557009"/>
    <w:rsid w:val="0056134E"/>
    <w:rsid w:val="00564DDD"/>
    <w:rsid w:val="00565EBF"/>
    <w:rsid w:val="00567E96"/>
    <w:rsid w:val="00570A66"/>
    <w:rsid w:val="005727DF"/>
    <w:rsid w:val="005735D6"/>
    <w:rsid w:val="00576643"/>
    <w:rsid w:val="00576DF9"/>
    <w:rsid w:val="00577E27"/>
    <w:rsid w:val="00580F7C"/>
    <w:rsid w:val="0058162D"/>
    <w:rsid w:val="00581AEF"/>
    <w:rsid w:val="00583377"/>
    <w:rsid w:val="00584331"/>
    <w:rsid w:val="00587F15"/>
    <w:rsid w:val="00595143"/>
    <w:rsid w:val="00595F5E"/>
    <w:rsid w:val="005962A9"/>
    <w:rsid w:val="00596642"/>
    <w:rsid w:val="005969F1"/>
    <w:rsid w:val="005A3C90"/>
    <w:rsid w:val="005A731A"/>
    <w:rsid w:val="005A7CED"/>
    <w:rsid w:val="005B3959"/>
    <w:rsid w:val="005B4351"/>
    <w:rsid w:val="005B490E"/>
    <w:rsid w:val="005B6C51"/>
    <w:rsid w:val="005B767C"/>
    <w:rsid w:val="005C2259"/>
    <w:rsid w:val="005C2CC4"/>
    <w:rsid w:val="005C3A2A"/>
    <w:rsid w:val="005C3B2A"/>
    <w:rsid w:val="005C4604"/>
    <w:rsid w:val="005C4E75"/>
    <w:rsid w:val="005C5522"/>
    <w:rsid w:val="005C7757"/>
    <w:rsid w:val="005D0E47"/>
    <w:rsid w:val="005D165B"/>
    <w:rsid w:val="005D2293"/>
    <w:rsid w:val="005D3571"/>
    <w:rsid w:val="005D7844"/>
    <w:rsid w:val="005E24DC"/>
    <w:rsid w:val="005E265F"/>
    <w:rsid w:val="005E3E35"/>
    <w:rsid w:val="005E6E56"/>
    <w:rsid w:val="005E6FD0"/>
    <w:rsid w:val="005F1675"/>
    <w:rsid w:val="005F1B75"/>
    <w:rsid w:val="005F6E31"/>
    <w:rsid w:val="00603199"/>
    <w:rsid w:val="0060598D"/>
    <w:rsid w:val="006066F2"/>
    <w:rsid w:val="006075BC"/>
    <w:rsid w:val="006113BA"/>
    <w:rsid w:val="00614EFD"/>
    <w:rsid w:val="0061518E"/>
    <w:rsid w:val="00615D75"/>
    <w:rsid w:val="00616EDD"/>
    <w:rsid w:val="00620DEE"/>
    <w:rsid w:val="00621BC2"/>
    <w:rsid w:val="00624847"/>
    <w:rsid w:val="00627182"/>
    <w:rsid w:val="0063046C"/>
    <w:rsid w:val="0063213C"/>
    <w:rsid w:val="006349F6"/>
    <w:rsid w:val="00636D7E"/>
    <w:rsid w:val="00637216"/>
    <w:rsid w:val="00637907"/>
    <w:rsid w:val="00642096"/>
    <w:rsid w:val="00645193"/>
    <w:rsid w:val="006463C1"/>
    <w:rsid w:val="00647E63"/>
    <w:rsid w:val="00650D1B"/>
    <w:rsid w:val="0065292C"/>
    <w:rsid w:val="00653DB5"/>
    <w:rsid w:val="00654439"/>
    <w:rsid w:val="00657942"/>
    <w:rsid w:val="00657DA2"/>
    <w:rsid w:val="00661B1B"/>
    <w:rsid w:val="0066332F"/>
    <w:rsid w:val="006668E6"/>
    <w:rsid w:val="00666D4B"/>
    <w:rsid w:val="00670762"/>
    <w:rsid w:val="0067240D"/>
    <w:rsid w:val="00672BDF"/>
    <w:rsid w:val="00680B00"/>
    <w:rsid w:val="00681409"/>
    <w:rsid w:val="00682259"/>
    <w:rsid w:val="00682DF2"/>
    <w:rsid w:val="00682E1C"/>
    <w:rsid w:val="00692F68"/>
    <w:rsid w:val="00693720"/>
    <w:rsid w:val="006960AB"/>
    <w:rsid w:val="006A0134"/>
    <w:rsid w:val="006A0A38"/>
    <w:rsid w:val="006A18C1"/>
    <w:rsid w:val="006A1F0D"/>
    <w:rsid w:val="006A20AA"/>
    <w:rsid w:val="006A2287"/>
    <w:rsid w:val="006A40FE"/>
    <w:rsid w:val="006A4924"/>
    <w:rsid w:val="006A659A"/>
    <w:rsid w:val="006A6991"/>
    <w:rsid w:val="006B6616"/>
    <w:rsid w:val="006B6E02"/>
    <w:rsid w:val="006C0C19"/>
    <w:rsid w:val="006C1D67"/>
    <w:rsid w:val="006C563A"/>
    <w:rsid w:val="006C602F"/>
    <w:rsid w:val="006C7993"/>
    <w:rsid w:val="006D01F3"/>
    <w:rsid w:val="006D1EF6"/>
    <w:rsid w:val="006D2205"/>
    <w:rsid w:val="006D3341"/>
    <w:rsid w:val="006D3931"/>
    <w:rsid w:val="006D4E6C"/>
    <w:rsid w:val="006D4FDB"/>
    <w:rsid w:val="006D7E42"/>
    <w:rsid w:val="006E1770"/>
    <w:rsid w:val="006E1F5A"/>
    <w:rsid w:val="006E3AD2"/>
    <w:rsid w:val="006E488B"/>
    <w:rsid w:val="006E5443"/>
    <w:rsid w:val="006E6235"/>
    <w:rsid w:val="006F1640"/>
    <w:rsid w:val="00700FC9"/>
    <w:rsid w:val="00705FBA"/>
    <w:rsid w:val="007069AE"/>
    <w:rsid w:val="00712AFD"/>
    <w:rsid w:val="00713BBA"/>
    <w:rsid w:val="007145A3"/>
    <w:rsid w:val="00716772"/>
    <w:rsid w:val="007178D1"/>
    <w:rsid w:val="00720EF9"/>
    <w:rsid w:val="00721851"/>
    <w:rsid w:val="00721CE2"/>
    <w:rsid w:val="0072545F"/>
    <w:rsid w:val="007257FA"/>
    <w:rsid w:val="0073102F"/>
    <w:rsid w:val="0073606B"/>
    <w:rsid w:val="007403EF"/>
    <w:rsid w:val="0074160C"/>
    <w:rsid w:val="0074189F"/>
    <w:rsid w:val="00744B6E"/>
    <w:rsid w:val="00744F27"/>
    <w:rsid w:val="0074588B"/>
    <w:rsid w:val="007461F0"/>
    <w:rsid w:val="00750596"/>
    <w:rsid w:val="00751C09"/>
    <w:rsid w:val="00752136"/>
    <w:rsid w:val="00752BBC"/>
    <w:rsid w:val="00755111"/>
    <w:rsid w:val="00761359"/>
    <w:rsid w:val="0076304E"/>
    <w:rsid w:val="00764D44"/>
    <w:rsid w:val="00765504"/>
    <w:rsid w:val="00767A8D"/>
    <w:rsid w:val="00771868"/>
    <w:rsid w:val="00772412"/>
    <w:rsid w:val="007730EC"/>
    <w:rsid w:val="00782C9A"/>
    <w:rsid w:val="00784DE9"/>
    <w:rsid w:val="0079018B"/>
    <w:rsid w:val="00790D1A"/>
    <w:rsid w:val="007929E8"/>
    <w:rsid w:val="00796BC3"/>
    <w:rsid w:val="007A0291"/>
    <w:rsid w:val="007A03E3"/>
    <w:rsid w:val="007A0517"/>
    <w:rsid w:val="007A1D74"/>
    <w:rsid w:val="007A6A27"/>
    <w:rsid w:val="007B084B"/>
    <w:rsid w:val="007B1C59"/>
    <w:rsid w:val="007B2A77"/>
    <w:rsid w:val="007B3A9B"/>
    <w:rsid w:val="007B476F"/>
    <w:rsid w:val="007B5317"/>
    <w:rsid w:val="007B5DBC"/>
    <w:rsid w:val="007B5E5C"/>
    <w:rsid w:val="007B6E44"/>
    <w:rsid w:val="007C4324"/>
    <w:rsid w:val="007C51CC"/>
    <w:rsid w:val="007C77B5"/>
    <w:rsid w:val="007D1015"/>
    <w:rsid w:val="007D320F"/>
    <w:rsid w:val="007D36F8"/>
    <w:rsid w:val="007D3D81"/>
    <w:rsid w:val="007D5D20"/>
    <w:rsid w:val="007D700C"/>
    <w:rsid w:val="007D7B21"/>
    <w:rsid w:val="007E29F4"/>
    <w:rsid w:val="007E523E"/>
    <w:rsid w:val="007F0144"/>
    <w:rsid w:val="007F2677"/>
    <w:rsid w:val="007F39BE"/>
    <w:rsid w:val="007F43D2"/>
    <w:rsid w:val="007F72F5"/>
    <w:rsid w:val="007F7A69"/>
    <w:rsid w:val="00801357"/>
    <w:rsid w:val="00801DF5"/>
    <w:rsid w:val="00801E0E"/>
    <w:rsid w:val="008032BF"/>
    <w:rsid w:val="00805028"/>
    <w:rsid w:val="00805C7D"/>
    <w:rsid w:val="0080704E"/>
    <w:rsid w:val="0080754B"/>
    <w:rsid w:val="008075F4"/>
    <w:rsid w:val="00812E75"/>
    <w:rsid w:val="008156C8"/>
    <w:rsid w:val="00822B02"/>
    <w:rsid w:val="008260F1"/>
    <w:rsid w:val="008300C9"/>
    <w:rsid w:val="0083342F"/>
    <w:rsid w:val="008346F8"/>
    <w:rsid w:val="00845521"/>
    <w:rsid w:val="008478A7"/>
    <w:rsid w:val="00850542"/>
    <w:rsid w:val="008523F3"/>
    <w:rsid w:val="008523F8"/>
    <w:rsid w:val="00852688"/>
    <w:rsid w:val="008572A9"/>
    <w:rsid w:val="00861F2A"/>
    <w:rsid w:val="00862827"/>
    <w:rsid w:val="00865861"/>
    <w:rsid w:val="008675AE"/>
    <w:rsid w:val="00870F2E"/>
    <w:rsid w:val="008734A4"/>
    <w:rsid w:val="00874040"/>
    <w:rsid w:val="00874DB8"/>
    <w:rsid w:val="00875B94"/>
    <w:rsid w:val="008769D5"/>
    <w:rsid w:val="00882C0B"/>
    <w:rsid w:val="00883787"/>
    <w:rsid w:val="008908E4"/>
    <w:rsid w:val="008919C4"/>
    <w:rsid w:val="008929EB"/>
    <w:rsid w:val="0089327A"/>
    <w:rsid w:val="00897416"/>
    <w:rsid w:val="008A0047"/>
    <w:rsid w:val="008A1160"/>
    <w:rsid w:val="008A12C0"/>
    <w:rsid w:val="008A15C2"/>
    <w:rsid w:val="008A579D"/>
    <w:rsid w:val="008A59CE"/>
    <w:rsid w:val="008B16F7"/>
    <w:rsid w:val="008B4973"/>
    <w:rsid w:val="008B5B0C"/>
    <w:rsid w:val="008C0949"/>
    <w:rsid w:val="008C1853"/>
    <w:rsid w:val="008C21B0"/>
    <w:rsid w:val="008C2C07"/>
    <w:rsid w:val="008C352B"/>
    <w:rsid w:val="008C4C1F"/>
    <w:rsid w:val="008D252B"/>
    <w:rsid w:val="008D3BFB"/>
    <w:rsid w:val="008D4046"/>
    <w:rsid w:val="008D437F"/>
    <w:rsid w:val="008D7466"/>
    <w:rsid w:val="008D771C"/>
    <w:rsid w:val="008D7FB7"/>
    <w:rsid w:val="008E2E2B"/>
    <w:rsid w:val="008E3D5A"/>
    <w:rsid w:val="008E56A1"/>
    <w:rsid w:val="008E6A68"/>
    <w:rsid w:val="008E6D78"/>
    <w:rsid w:val="008E6DE9"/>
    <w:rsid w:val="008F08C9"/>
    <w:rsid w:val="008F5D74"/>
    <w:rsid w:val="008F6338"/>
    <w:rsid w:val="009004AA"/>
    <w:rsid w:val="00900CFB"/>
    <w:rsid w:val="00901BD8"/>
    <w:rsid w:val="0090389B"/>
    <w:rsid w:val="009059B2"/>
    <w:rsid w:val="00905D6F"/>
    <w:rsid w:val="00910B24"/>
    <w:rsid w:val="00911947"/>
    <w:rsid w:val="0091197F"/>
    <w:rsid w:val="0091304F"/>
    <w:rsid w:val="00915BC6"/>
    <w:rsid w:val="00920A1C"/>
    <w:rsid w:val="0092145E"/>
    <w:rsid w:val="00927BE3"/>
    <w:rsid w:val="009303AA"/>
    <w:rsid w:val="00933B38"/>
    <w:rsid w:val="00935793"/>
    <w:rsid w:val="00936B47"/>
    <w:rsid w:val="00936D78"/>
    <w:rsid w:val="00937727"/>
    <w:rsid w:val="009418E3"/>
    <w:rsid w:val="009500E6"/>
    <w:rsid w:val="0095053E"/>
    <w:rsid w:val="0095074F"/>
    <w:rsid w:val="00950F30"/>
    <w:rsid w:val="00951CB1"/>
    <w:rsid w:val="00952D08"/>
    <w:rsid w:val="009543F4"/>
    <w:rsid w:val="009566BB"/>
    <w:rsid w:val="00964019"/>
    <w:rsid w:val="00964A76"/>
    <w:rsid w:val="009653A9"/>
    <w:rsid w:val="00965D7B"/>
    <w:rsid w:val="00970DA6"/>
    <w:rsid w:val="00971B3E"/>
    <w:rsid w:val="00971ECE"/>
    <w:rsid w:val="009746C7"/>
    <w:rsid w:val="00977A8B"/>
    <w:rsid w:val="00980F03"/>
    <w:rsid w:val="00982F43"/>
    <w:rsid w:val="00983287"/>
    <w:rsid w:val="00987D4B"/>
    <w:rsid w:val="009902E6"/>
    <w:rsid w:val="0099370C"/>
    <w:rsid w:val="00995444"/>
    <w:rsid w:val="00995D4D"/>
    <w:rsid w:val="00996D30"/>
    <w:rsid w:val="009A0B16"/>
    <w:rsid w:val="009A1F8A"/>
    <w:rsid w:val="009A24B4"/>
    <w:rsid w:val="009A3A84"/>
    <w:rsid w:val="009B20AB"/>
    <w:rsid w:val="009B3DF3"/>
    <w:rsid w:val="009B58E6"/>
    <w:rsid w:val="009B6686"/>
    <w:rsid w:val="009C2A87"/>
    <w:rsid w:val="009D333D"/>
    <w:rsid w:val="009E31A7"/>
    <w:rsid w:val="009E3804"/>
    <w:rsid w:val="009E44D9"/>
    <w:rsid w:val="009E50EB"/>
    <w:rsid w:val="009E60DC"/>
    <w:rsid w:val="009E7A5E"/>
    <w:rsid w:val="009E7FB6"/>
    <w:rsid w:val="009F0987"/>
    <w:rsid w:val="009F4A29"/>
    <w:rsid w:val="009F7997"/>
    <w:rsid w:val="00A03D2D"/>
    <w:rsid w:val="00A1030A"/>
    <w:rsid w:val="00A10CBA"/>
    <w:rsid w:val="00A12270"/>
    <w:rsid w:val="00A141AF"/>
    <w:rsid w:val="00A150E0"/>
    <w:rsid w:val="00A16543"/>
    <w:rsid w:val="00A20549"/>
    <w:rsid w:val="00A20CD4"/>
    <w:rsid w:val="00A21FD8"/>
    <w:rsid w:val="00A2427E"/>
    <w:rsid w:val="00A24800"/>
    <w:rsid w:val="00A24CD2"/>
    <w:rsid w:val="00A25CB1"/>
    <w:rsid w:val="00A25ED2"/>
    <w:rsid w:val="00A33522"/>
    <w:rsid w:val="00A33D96"/>
    <w:rsid w:val="00A346A1"/>
    <w:rsid w:val="00A3533D"/>
    <w:rsid w:val="00A37223"/>
    <w:rsid w:val="00A37465"/>
    <w:rsid w:val="00A43196"/>
    <w:rsid w:val="00A44359"/>
    <w:rsid w:val="00A471A4"/>
    <w:rsid w:val="00A50D97"/>
    <w:rsid w:val="00A51214"/>
    <w:rsid w:val="00A53157"/>
    <w:rsid w:val="00A541DC"/>
    <w:rsid w:val="00A56613"/>
    <w:rsid w:val="00A56BB4"/>
    <w:rsid w:val="00A56DFC"/>
    <w:rsid w:val="00A57259"/>
    <w:rsid w:val="00A6017D"/>
    <w:rsid w:val="00A615A2"/>
    <w:rsid w:val="00A61E3A"/>
    <w:rsid w:val="00A6230F"/>
    <w:rsid w:val="00A645F7"/>
    <w:rsid w:val="00A66709"/>
    <w:rsid w:val="00A72188"/>
    <w:rsid w:val="00A72B73"/>
    <w:rsid w:val="00A72C31"/>
    <w:rsid w:val="00A73026"/>
    <w:rsid w:val="00A7376A"/>
    <w:rsid w:val="00A7419D"/>
    <w:rsid w:val="00A761D4"/>
    <w:rsid w:val="00A81DAD"/>
    <w:rsid w:val="00A821D9"/>
    <w:rsid w:val="00A83083"/>
    <w:rsid w:val="00A8406D"/>
    <w:rsid w:val="00A842AE"/>
    <w:rsid w:val="00A85A2F"/>
    <w:rsid w:val="00A86F7A"/>
    <w:rsid w:val="00A87097"/>
    <w:rsid w:val="00A929C0"/>
    <w:rsid w:val="00A947C7"/>
    <w:rsid w:val="00A948BB"/>
    <w:rsid w:val="00A94CEA"/>
    <w:rsid w:val="00A952D3"/>
    <w:rsid w:val="00A957D6"/>
    <w:rsid w:val="00A96686"/>
    <w:rsid w:val="00A96725"/>
    <w:rsid w:val="00A979AC"/>
    <w:rsid w:val="00AA18B0"/>
    <w:rsid w:val="00AA3763"/>
    <w:rsid w:val="00AA4E46"/>
    <w:rsid w:val="00AB2AA6"/>
    <w:rsid w:val="00AB2E1A"/>
    <w:rsid w:val="00AB5BB1"/>
    <w:rsid w:val="00AB717D"/>
    <w:rsid w:val="00AC3220"/>
    <w:rsid w:val="00AC43A7"/>
    <w:rsid w:val="00AC43F8"/>
    <w:rsid w:val="00AC67B4"/>
    <w:rsid w:val="00AD0D66"/>
    <w:rsid w:val="00AD3A9A"/>
    <w:rsid w:val="00AD5D82"/>
    <w:rsid w:val="00AE1676"/>
    <w:rsid w:val="00AE3FD7"/>
    <w:rsid w:val="00AF2CAB"/>
    <w:rsid w:val="00AF6067"/>
    <w:rsid w:val="00AF633D"/>
    <w:rsid w:val="00B004C7"/>
    <w:rsid w:val="00B00D13"/>
    <w:rsid w:val="00B03F30"/>
    <w:rsid w:val="00B046D5"/>
    <w:rsid w:val="00B06E88"/>
    <w:rsid w:val="00B1152F"/>
    <w:rsid w:val="00B1252A"/>
    <w:rsid w:val="00B13857"/>
    <w:rsid w:val="00B17176"/>
    <w:rsid w:val="00B1740E"/>
    <w:rsid w:val="00B17781"/>
    <w:rsid w:val="00B178C7"/>
    <w:rsid w:val="00B24E2B"/>
    <w:rsid w:val="00B25141"/>
    <w:rsid w:val="00B26E1D"/>
    <w:rsid w:val="00B321B8"/>
    <w:rsid w:val="00B348A0"/>
    <w:rsid w:val="00B367A5"/>
    <w:rsid w:val="00B37DCB"/>
    <w:rsid w:val="00B40CE3"/>
    <w:rsid w:val="00B40D0F"/>
    <w:rsid w:val="00B41B3B"/>
    <w:rsid w:val="00B42187"/>
    <w:rsid w:val="00B42736"/>
    <w:rsid w:val="00B46302"/>
    <w:rsid w:val="00B4788C"/>
    <w:rsid w:val="00B51C29"/>
    <w:rsid w:val="00B548F5"/>
    <w:rsid w:val="00B55C89"/>
    <w:rsid w:val="00B56184"/>
    <w:rsid w:val="00B6035A"/>
    <w:rsid w:val="00B615F1"/>
    <w:rsid w:val="00B63434"/>
    <w:rsid w:val="00B657EE"/>
    <w:rsid w:val="00B65A6F"/>
    <w:rsid w:val="00B70481"/>
    <w:rsid w:val="00B7069D"/>
    <w:rsid w:val="00B7143A"/>
    <w:rsid w:val="00B734C6"/>
    <w:rsid w:val="00B73708"/>
    <w:rsid w:val="00B76CBE"/>
    <w:rsid w:val="00B8017D"/>
    <w:rsid w:val="00B8079A"/>
    <w:rsid w:val="00B8103E"/>
    <w:rsid w:val="00B8586B"/>
    <w:rsid w:val="00B93442"/>
    <w:rsid w:val="00B955AA"/>
    <w:rsid w:val="00B970D6"/>
    <w:rsid w:val="00BA2DF5"/>
    <w:rsid w:val="00BA341F"/>
    <w:rsid w:val="00BA3C86"/>
    <w:rsid w:val="00BA4074"/>
    <w:rsid w:val="00BA71B8"/>
    <w:rsid w:val="00BB00E0"/>
    <w:rsid w:val="00BB0FB1"/>
    <w:rsid w:val="00BB153D"/>
    <w:rsid w:val="00BB1ABE"/>
    <w:rsid w:val="00BB44FE"/>
    <w:rsid w:val="00BB5020"/>
    <w:rsid w:val="00BB5409"/>
    <w:rsid w:val="00BB6AFA"/>
    <w:rsid w:val="00BC02D5"/>
    <w:rsid w:val="00BC6D5D"/>
    <w:rsid w:val="00BD16BF"/>
    <w:rsid w:val="00BD1D4D"/>
    <w:rsid w:val="00BD36C0"/>
    <w:rsid w:val="00BD4E69"/>
    <w:rsid w:val="00BE4FAC"/>
    <w:rsid w:val="00BE58EC"/>
    <w:rsid w:val="00BF0585"/>
    <w:rsid w:val="00BF1A82"/>
    <w:rsid w:val="00BF4E2F"/>
    <w:rsid w:val="00C009E8"/>
    <w:rsid w:val="00C02BB2"/>
    <w:rsid w:val="00C039ED"/>
    <w:rsid w:val="00C04FA9"/>
    <w:rsid w:val="00C10EF2"/>
    <w:rsid w:val="00C12368"/>
    <w:rsid w:val="00C12C43"/>
    <w:rsid w:val="00C12C71"/>
    <w:rsid w:val="00C13DA0"/>
    <w:rsid w:val="00C140DD"/>
    <w:rsid w:val="00C157FC"/>
    <w:rsid w:val="00C15E16"/>
    <w:rsid w:val="00C16691"/>
    <w:rsid w:val="00C229C3"/>
    <w:rsid w:val="00C22DD5"/>
    <w:rsid w:val="00C236D7"/>
    <w:rsid w:val="00C2423A"/>
    <w:rsid w:val="00C24AB5"/>
    <w:rsid w:val="00C25C3A"/>
    <w:rsid w:val="00C25FCF"/>
    <w:rsid w:val="00C30249"/>
    <w:rsid w:val="00C31D8D"/>
    <w:rsid w:val="00C325DF"/>
    <w:rsid w:val="00C339DC"/>
    <w:rsid w:val="00C35291"/>
    <w:rsid w:val="00C40FD6"/>
    <w:rsid w:val="00C422B8"/>
    <w:rsid w:val="00C45DA8"/>
    <w:rsid w:val="00C47390"/>
    <w:rsid w:val="00C47C2D"/>
    <w:rsid w:val="00C50F39"/>
    <w:rsid w:val="00C5312D"/>
    <w:rsid w:val="00C5479C"/>
    <w:rsid w:val="00C66C6C"/>
    <w:rsid w:val="00C7068A"/>
    <w:rsid w:val="00C72606"/>
    <w:rsid w:val="00C74A5C"/>
    <w:rsid w:val="00C74FF2"/>
    <w:rsid w:val="00C77B03"/>
    <w:rsid w:val="00C8093A"/>
    <w:rsid w:val="00C813AB"/>
    <w:rsid w:val="00C826E9"/>
    <w:rsid w:val="00C85771"/>
    <w:rsid w:val="00C85B43"/>
    <w:rsid w:val="00C85EBF"/>
    <w:rsid w:val="00C91950"/>
    <w:rsid w:val="00C924B4"/>
    <w:rsid w:val="00C97156"/>
    <w:rsid w:val="00C9792F"/>
    <w:rsid w:val="00CA0039"/>
    <w:rsid w:val="00CA2EE6"/>
    <w:rsid w:val="00CA3595"/>
    <w:rsid w:val="00CA42D6"/>
    <w:rsid w:val="00CA56BE"/>
    <w:rsid w:val="00CA6EC1"/>
    <w:rsid w:val="00CB0590"/>
    <w:rsid w:val="00CB446B"/>
    <w:rsid w:val="00CB694B"/>
    <w:rsid w:val="00CB695F"/>
    <w:rsid w:val="00CB72C4"/>
    <w:rsid w:val="00CC0190"/>
    <w:rsid w:val="00CC0FE1"/>
    <w:rsid w:val="00CC1188"/>
    <w:rsid w:val="00CC25BA"/>
    <w:rsid w:val="00CC5496"/>
    <w:rsid w:val="00CD174C"/>
    <w:rsid w:val="00CD2C7A"/>
    <w:rsid w:val="00CD4E94"/>
    <w:rsid w:val="00CE168B"/>
    <w:rsid w:val="00CE3FBA"/>
    <w:rsid w:val="00CE59DD"/>
    <w:rsid w:val="00CE5EFE"/>
    <w:rsid w:val="00CE6882"/>
    <w:rsid w:val="00CF44D5"/>
    <w:rsid w:val="00CF76F1"/>
    <w:rsid w:val="00D025F6"/>
    <w:rsid w:val="00D05475"/>
    <w:rsid w:val="00D14C3E"/>
    <w:rsid w:val="00D1676C"/>
    <w:rsid w:val="00D16FA8"/>
    <w:rsid w:val="00D208AB"/>
    <w:rsid w:val="00D20C91"/>
    <w:rsid w:val="00D20D64"/>
    <w:rsid w:val="00D21273"/>
    <w:rsid w:val="00D21327"/>
    <w:rsid w:val="00D21CC6"/>
    <w:rsid w:val="00D22D07"/>
    <w:rsid w:val="00D26922"/>
    <w:rsid w:val="00D26D5F"/>
    <w:rsid w:val="00D26E7D"/>
    <w:rsid w:val="00D27607"/>
    <w:rsid w:val="00D30782"/>
    <w:rsid w:val="00D31260"/>
    <w:rsid w:val="00D318E6"/>
    <w:rsid w:val="00D335EB"/>
    <w:rsid w:val="00D34B1A"/>
    <w:rsid w:val="00D37BAA"/>
    <w:rsid w:val="00D414A6"/>
    <w:rsid w:val="00D42B8D"/>
    <w:rsid w:val="00D455C0"/>
    <w:rsid w:val="00D4584F"/>
    <w:rsid w:val="00D47040"/>
    <w:rsid w:val="00D47374"/>
    <w:rsid w:val="00D502E0"/>
    <w:rsid w:val="00D52EF9"/>
    <w:rsid w:val="00D542B8"/>
    <w:rsid w:val="00D57D50"/>
    <w:rsid w:val="00D62849"/>
    <w:rsid w:val="00D63569"/>
    <w:rsid w:val="00D638CC"/>
    <w:rsid w:val="00D72C0F"/>
    <w:rsid w:val="00D75DDF"/>
    <w:rsid w:val="00D842F2"/>
    <w:rsid w:val="00D8651E"/>
    <w:rsid w:val="00D868BB"/>
    <w:rsid w:val="00D86ACC"/>
    <w:rsid w:val="00D902E5"/>
    <w:rsid w:val="00D90472"/>
    <w:rsid w:val="00D9224D"/>
    <w:rsid w:val="00D928D1"/>
    <w:rsid w:val="00D952D6"/>
    <w:rsid w:val="00DA0715"/>
    <w:rsid w:val="00DA1CDA"/>
    <w:rsid w:val="00DA3341"/>
    <w:rsid w:val="00DA49BB"/>
    <w:rsid w:val="00DA5264"/>
    <w:rsid w:val="00DA7B88"/>
    <w:rsid w:val="00DB04C7"/>
    <w:rsid w:val="00DB452D"/>
    <w:rsid w:val="00DB698D"/>
    <w:rsid w:val="00DB7C5C"/>
    <w:rsid w:val="00DC2BE4"/>
    <w:rsid w:val="00DC4657"/>
    <w:rsid w:val="00DC55FF"/>
    <w:rsid w:val="00DD076E"/>
    <w:rsid w:val="00DD2E8E"/>
    <w:rsid w:val="00DD300A"/>
    <w:rsid w:val="00DD34E4"/>
    <w:rsid w:val="00DD3DEB"/>
    <w:rsid w:val="00DF06F7"/>
    <w:rsid w:val="00DF2200"/>
    <w:rsid w:val="00E012B9"/>
    <w:rsid w:val="00E0292F"/>
    <w:rsid w:val="00E05E9A"/>
    <w:rsid w:val="00E1007C"/>
    <w:rsid w:val="00E10997"/>
    <w:rsid w:val="00E133D1"/>
    <w:rsid w:val="00E15810"/>
    <w:rsid w:val="00E20567"/>
    <w:rsid w:val="00E211C6"/>
    <w:rsid w:val="00E232E1"/>
    <w:rsid w:val="00E241CA"/>
    <w:rsid w:val="00E25C7E"/>
    <w:rsid w:val="00E25DEE"/>
    <w:rsid w:val="00E30648"/>
    <w:rsid w:val="00E3093C"/>
    <w:rsid w:val="00E349AC"/>
    <w:rsid w:val="00E3598F"/>
    <w:rsid w:val="00E36C74"/>
    <w:rsid w:val="00E37A19"/>
    <w:rsid w:val="00E417F6"/>
    <w:rsid w:val="00E47831"/>
    <w:rsid w:val="00E5367F"/>
    <w:rsid w:val="00E55D74"/>
    <w:rsid w:val="00E57703"/>
    <w:rsid w:val="00E57EA9"/>
    <w:rsid w:val="00E61291"/>
    <w:rsid w:val="00E62FE5"/>
    <w:rsid w:val="00E6302F"/>
    <w:rsid w:val="00E6334C"/>
    <w:rsid w:val="00E64BE3"/>
    <w:rsid w:val="00E66042"/>
    <w:rsid w:val="00E724C1"/>
    <w:rsid w:val="00E750DB"/>
    <w:rsid w:val="00E7550F"/>
    <w:rsid w:val="00E769EE"/>
    <w:rsid w:val="00E76AA4"/>
    <w:rsid w:val="00E80144"/>
    <w:rsid w:val="00E82CE2"/>
    <w:rsid w:val="00E83571"/>
    <w:rsid w:val="00E9050F"/>
    <w:rsid w:val="00E90DC7"/>
    <w:rsid w:val="00E9135C"/>
    <w:rsid w:val="00E91D20"/>
    <w:rsid w:val="00EA157B"/>
    <w:rsid w:val="00EA3A97"/>
    <w:rsid w:val="00EA4FD5"/>
    <w:rsid w:val="00EA651D"/>
    <w:rsid w:val="00EA7239"/>
    <w:rsid w:val="00EA7539"/>
    <w:rsid w:val="00EB0E05"/>
    <w:rsid w:val="00EB3DFF"/>
    <w:rsid w:val="00EB3F84"/>
    <w:rsid w:val="00EB5680"/>
    <w:rsid w:val="00EB7488"/>
    <w:rsid w:val="00EB7C8E"/>
    <w:rsid w:val="00EC03A8"/>
    <w:rsid w:val="00EC2C01"/>
    <w:rsid w:val="00EC36D0"/>
    <w:rsid w:val="00EC6469"/>
    <w:rsid w:val="00ED0CAA"/>
    <w:rsid w:val="00ED115A"/>
    <w:rsid w:val="00ED1477"/>
    <w:rsid w:val="00ED29C4"/>
    <w:rsid w:val="00ED2D94"/>
    <w:rsid w:val="00ED556E"/>
    <w:rsid w:val="00ED650A"/>
    <w:rsid w:val="00ED69DC"/>
    <w:rsid w:val="00EE0664"/>
    <w:rsid w:val="00EE3BC4"/>
    <w:rsid w:val="00EE4768"/>
    <w:rsid w:val="00EE5DBF"/>
    <w:rsid w:val="00EE74EC"/>
    <w:rsid w:val="00EF01FC"/>
    <w:rsid w:val="00EF0338"/>
    <w:rsid w:val="00EF2D3F"/>
    <w:rsid w:val="00EF377B"/>
    <w:rsid w:val="00EF455A"/>
    <w:rsid w:val="00EF56B1"/>
    <w:rsid w:val="00EF6112"/>
    <w:rsid w:val="00EF787F"/>
    <w:rsid w:val="00F00B30"/>
    <w:rsid w:val="00F0664C"/>
    <w:rsid w:val="00F07E31"/>
    <w:rsid w:val="00F11937"/>
    <w:rsid w:val="00F1573D"/>
    <w:rsid w:val="00F217F6"/>
    <w:rsid w:val="00F2430F"/>
    <w:rsid w:val="00F2505A"/>
    <w:rsid w:val="00F3142A"/>
    <w:rsid w:val="00F33019"/>
    <w:rsid w:val="00F33AF4"/>
    <w:rsid w:val="00F34AB7"/>
    <w:rsid w:val="00F35CB2"/>
    <w:rsid w:val="00F37261"/>
    <w:rsid w:val="00F37793"/>
    <w:rsid w:val="00F4022F"/>
    <w:rsid w:val="00F43DCE"/>
    <w:rsid w:val="00F45239"/>
    <w:rsid w:val="00F46295"/>
    <w:rsid w:val="00F46996"/>
    <w:rsid w:val="00F477C3"/>
    <w:rsid w:val="00F47ED8"/>
    <w:rsid w:val="00F505F6"/>
    <w:rsid w:val="00F53439"/>
    <w:rsid w:val="00F53E7F"/>
    <w:rsid w:val="00F54CE9"/>
    <w:rsid w:val="00F55619"/>
    <w:rsid w:val="00F56186"/>
    <w:rsid w:val="00F61B3E"/>
    <w:rsid w:val="00F63C19"/>
    <w:rsid w:val="00F63C5B"/>
    <w:rsid w:val="00F651F9"/>
    <w:rsid w:val="00F65442"/>
    <w:rsid w:val="00F670C8"/>
    <w:rsid w:val="00F679CD"/>
    <w:rsid w:val="00F67C2C"/>
    <w:rsid w:val="00F703C5"/>
    <w:rsid w:val="00F7168C"/>
    <w:rsid w:val="00F72FAB"/>
    <w:rsid w:val="00F731FC"/>
    <w:rsid w:val="00F73740"/>
    <w:rsid w:val="00F73D53"/>
    <w:rsid w:val="00F75337"/>
    <w:rsid w:val="00F76D1D"/>
    <w:rsid w:val="00F800C9"/>
    <w:rsid w:val="00F825BA"/>
    <w:rsid w:val="00F82959"/>
    <w:rsid w:val="00F84702"/>
    <w:rsid w:val="00F854A2"/>
    <w:rsid w:val="00F9087B"/>
    <w:rsid w:val="00F97ADA"/>
    <w:rsid w:val="00FA1842"/>
    <w:rsid w:val="00FA2305"/>
    <w:rsid w:val="00FA3AE5"/>
    <w:rsid w:val="00FA49D0"/>
    <w:rsid w:val="00FA58EC"/>
    <w:rsid w:val="00FA6D4A"/>
    <w:rsid w:val="00FB192A"/>
    <w:rsid w:val="00FB1BB6"/>
    <w:rsid w:val="00FB2AF8"/>
    <w:rsid w:val="00FB7906"/>
    <w:rsid w:val="00FB7AD2"/>
    <w:rsid w:val="00FC0340"/>
    <w:rsid w:val="00FC0988"/>
    <w:rsid w:val="00FC1D6F"/>
    <w:rsid w:val="00FC1EA7"/>
    <w:rsid w:val="00FC490A"/>
    <w:rsid w:val="00FC7FB7"/>
    <w:rsid w:val="00FD0CC8"/>
    <w:rsid w:val="00FD1465"/>
    <w:rsid w:val="00FD17DF"/>
    <w:rsid w:val="00FD22BD"/>
    <w:rsid w:val="00FD3541"/>
    <w:rsid w:val="00FE1618"/>
    <w:rsid w:val="00FE3308"/>
    <w:rsid w:val="00FE488F"/>
    <w:rsid w:val="00FF2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DC"/>
  </w:style>
  <w:style w:type="paragraph" w:styleId="1">
    <w:name w:val="heading 1"/>
    <w:basedOn w:val="a"/>
    <w:next w:val="a"/>
    <w:link w:val="10"/>
    <w:uiPriority w:val="99"/>
    <w:qFormat/>
    <w:rsid w:val="006372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A979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52B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922"/>
  </w:style>
  <w:style w:type="paragraph" w:styleId="a6">
    <w:name w:val="footer"/>
    <w:basedOn w:val="a"/>
    <w:link w:val="a7"/>
    <w:uiPriority w:val="99"/>
    <w:semiHidden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6922"/>
  </w:style>
  <w:style w:type="character" w:customStyle="1" w:styleId="a8">
    <w:name w:val="Гипертекстовая ссылка"/>
    <w:basedOn w:val="a0"/>
    <w:uiPriority w:val="99"/>
    <w:rsid w:val="004E05BC"/>
    <w:rPr>
      <w:rFonts w:cs="Times New Roman"/>
      <w:color w:val="106BBE"/>
    </w:rPr>
  </w:style>
  <w:style w:type="paragraph" w:customStyle="1" w:styleId="a9">
    <w:name w:val="Комментарий"/>
    <w:basedOn w:val="a"/>
    <w:next w:val="a"/>
    <w:uiPriority w:val="99"/>
    <w:rsid w:val="004E05B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E05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37216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700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17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7004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7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627E"/>
    <w:rPr>
      <w:rFonts w:ascii="Tahoma" w:hAnsi="Tahoma" w:cs="Tahoma"/>
      <w:sz w:val="16"/>
      <w:szCs w:val="16"/>
    </w:rPr>
  </w:style>
  <w:style w:type="paragraph" w:customStyle="1" w:styleId="ae">
    <w:name w:val="Информация о версии"/>
    <w:basedOn w:val="a9"/>
    <w:next w:val="a"/>
    <w:uiPriority w:val="99"/>
    <w:rsid w:val="00875B94"/>
    <w:rPr>
      <w:rFonts w:ascii="Times New Roman CYR" w:hAnsi="Times New Roman CYR" w:cs="Times New Roman CYR"/>
      <w:i/>
      <w:iCs/>
      <w:shd w:val="clear" w:color="auto" w:fill="auto"/>
    </w:rPr>
  </w:style>
  <w:style w:type="character" w:styleId="af">
    <w:name w:val="Emphasis"/>
    <w:basedOn w:val="a0"/>
    <w:uiPriority w:val="20"/>
    <w:qFormat/>
    <w:rsid w:val="007B5317"/>
    <w:rPr>
      <w:i/>
      <w:iCs/>
    </w:rPr>
  </w:style>
  <w:style w:type="paragraph" w:styleId="af0">
    <w:name w:val="No Spacing"/>
    <w:link w:val="af1"/>
    <w:uiPriority w:val="1"/>
    <w:qFormat/>
    <w:rsid w:val="00B00D1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f1">
    <w:name w:val="Без интервала Знак"/>
    <w:basedOn w:val="a0"/>
    <w:link w:val="af0"/>
    <w:uiPriority w:val="1"/>
    <w:locked/>
    <w:rsid w:val="00B00D13"/>
    <w:rPr>
      <w:rFonts w:ascii="Calibri" w:eastAsia="Times New Roman" w:hAnsi="Calibri" w:cs="Calibri"/>
      <w:lang w:eastAsia="ar-SA"/>
    </w:rPr>
  </w:style>
  <w:style w:type="paragraph" w:customStyle="1" w:styleId="af2">
    <w:name w:val="Таблицы (моноширинный)"/>
    <w:basedOn w:val="a"/>
    <w:next w:val="a"/>
    <w:uiPriority w:val="99"/>
    <w:rsid w:val="00915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3">
    <w:name w:val="Table Grid"/>
    <w:basedOn w:val="a1"/>
    <w:uiPriority w:val="59"/>
    <w:rsid w:val="003A1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8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25524D"/>
    <w:rPr>
      <w:color w:val="808080"/>
    </w:rPr>
  </w:style>
  <w:style w:type="character" w:customStyle="1" w:styleId="af5">
    <w:name w:val="Цветовое выделение"/>
    <w:uiPriority w:val="99"/>
    <w:rsid w:val="007145A3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8">
    <w:name w:val="Сноска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F2D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2D28"/>
    <w:rPr>
      <w:rFonts w:ascii="Courier New" w:eastAsia="Times New Roman" w:hAnsi="Courier New" w:cs="Courier New"/>
      <w:sz w:val="20"/>
      <w:szCs w:val="20"/>
    </w:rPr>
  </w:style>
  <w:style w:type="paragraph" w:customStyle="1" w:styleId="s22">
    <w:name w:val="s_22"/>
    <w:basedOn w:val="a"/>
    <w:rsid w:val="003C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A5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1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3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7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infin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73606-65D4-4716-A97D-8B205DB0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5301</TotalTime>
  <Pages>1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Админ</cp:lastModifiedBy>
  <cp:revision>891</cp:revision>
  <cp:lastPrinted>2023-07-11T08:02:00Z</cp:lastPrinted>
  <dcterms:created xsi:type="dcterms:W3CDTF">2022-01-13T13:28:00Z</dcterms:created>
  <dcterms:modified xsi:type="dcterms:W3CDTF">2025-11-19T11:38:00Z</dcterms:modified>
</cp:coreProperties>
</file>