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FF" w:rsidRPr="00B17F1A" w:rsidRDefault="00E302FF" w:rsidP="00CF098E">
      <w:pPr>
        <w:pStyle w:val="ad"/>
        <w:ind w:left="9923" w:firstLine="0"/>
        <w:jc w:val="left"/>
        <w:rPr>
          <w:sz w:val="28"/>
          <w:szCs w:val="28"/>
        </w:rPr>
      </w:pPr>
      <w:bookmarkStart w:id="0" w:name="sub_1100"/>
      <w:r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Приложение </w:t>
      </w:r>
      <w:r w:rsidR="002C4617"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№ </w:t>
      </w:r>
      <w:r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1</w:t>
      </w:r>
      <w:r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  <w:t xml:space="preserve">к </w:t>
      </w:r>
      <w:bookmarkEnd w:id="0"/>
      <w:r w:rsidR="00551E94" w:rsidRPr="00CD6B3C">
        <w:rPr>
          <w:color w:val="000000" w:themeColor="text1"/>
          <w:sz w:val="28"/>
          <w:szCs w:val="28"/>
        </w:rPr>
        <w:t xml:space="preserve">Порядку </w:t>
      </w:r>
      <w:r w:rsidR="00BE5B93" w:rsidRPr="009D7E04">
        <w:rPr>
          <w:rFonts w:ascii="Times New Roman" w:hAnsi="Times New Roman" w:cs="Times New Roman"/>
          <w:sz w:val="28"/>
          <w:szCs w:val="28"/>
        </w:rPr>
        <w:t xml:space="preserve">проведения мониторинга качества финансового менеджмента администрацией </w:t>
      </w:r>
      <w:r w:rsidR="00CF098E">
        <w:rPr>
          <w:rFonts w:ascii="Times New Roman" w:hAnsi="Times New Roman" w:cs="Times New Roman"/>
          <w:sz w:val="28"/>
          <w:szCs w:val="28"/>
        </w:rPr>
        <w:t xml:space="preserve">Сенного сельского поселения Темрюкского района </w:t>
      </w:r>
      <w:r w:rsidR="00BE5B93" w:rsidRPr="009D7E04">
        <w:rPr>
          <w:rFonts w:ascii="Times New Roman" w:hAnsi="Times New Roman" w:cs="Times New Roman"/>
          <w:sz w:val="28"/>
          <w:szCs w:val="28"/>
        </w:rPr>
        <w:t xml:space="preserve">в отношении подведомственных ей администраторов бюджетных средств </w:t>
      </w:r>
      <w:r w:rsidR="00CF098E">
        <w:rPr>
          <w:rFonts w:ascii="Times New Roman" w:hAnsi="Times New Roman" w:cs="Times New Roman"/>
          <w:sz w:val="28"/>
          <w:szCs w:val="28"/>
        </w:rPr>
        <w:t>Сенного</w:t>
      </w:r>
      <w:r w:rsidR="008864EC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</w:t>
      </w:r>
      <w:r w:rsidR="00CF098E">
        <w:rPr>
          <w:rFonts w:ascii="Times New Roman" w:hAnsi="Times New Roman" w:cs="Times New Roman"/>
          <w:sz w:val="28"/>
          <w:szCs w:val="28"/>
        </w:rPr>
        <w:t xml:space="preserve"> </w:t>
      </w:r>
      <w:r w:rsidR="008864E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771FB9" w:rsidRDefault="00771FB9" w:rsidP="00A62C57">
      <w:pPr>
        <w:pStyle w:val="ad"/>
        <w:ind w:firstLine="0"/>
        <w:jc w:val="center"/>
        <w:rPr>
          <w:sz w:val="28"/>
          <w:szCs w:val="28"/>
        </w:rPr>
      </w:pPr>
    </w:p>
    <w:p w:rsidR="00BE5B93" w:rsidRDefault="00BE5B93" w:rsidP="00A62C57">
      <w:pPr>
        <w:pStyle w:val="ad"/>
        <w:ind w:firstLine="0"/>
        <w:jc w:val="center"/>
        <w:rPr>
          <w:sz w:val="28"/>
          <w:szCs w:val="28"/>
        </w:rPr>
      </w:pPr>
    </w:p>
    <w:p w:rsidR="00E302FF" w:rsidRPr="00551E94" w:rsidRDefault="00551E94" w:rsidP="00A62C57">
      <w:pPr>
        <w:pStyle w:val="ad"/>
        <w:ind w:firstLine="0"/>
        <w:jc w:val="center"/>
        <w:rPr>
          <w:b/>
          <w:sz w:val="28"/>
          <w:szCs w:val="28"/>
        </w:rPr>
      </w:pPr>
      <w:r w:rsidRPr="00551E94">
        <w:rPr>
          <w:b/>
          <w:sz w:val="28"/>
          <w:szCs w:val="28"/>
        </w:rPr>
        <w:t xml:space="preserve">Показатели </w:t>
      </w:r>
      <w:r w:rsidR="00E302FF" w:rsidRPr="00551E94">
        <w:rPr>
          <w:b/>
          <w:sz w:val="28"/>
          <w:szCs w:val="28"/>
        </w:rPr>
        <w:t>качества финансового менеджмента</w:t>
      </w:r>
    </w:p>
    <w:p w:rsidR="00771FB9" w:rsidRPr="00A62C57" w:rsidRDefault="00771FB9">
      <w:pPr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1995"/>
        <w:gridCol w:w="5039"/>
        <w:gridCol w:w="64"/>
        <w:gridCol w:w="636"/>
        <w:gridCol w:w="73"/>
        <w:gridCol w:w="3827"/>
        <w:gridCol w:w="2410"/>
      </w:tblGrid>
      <w:tr w:rsidR="00054378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78" w:rsidRDefault="00054378" w:rsidP="00551E9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54378" w:rsidRPr="00A62C57" w:rsidRDefault="00054378" w:rsidP="00551E94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78" w:rsidRPr="00A62C57" w:rsidRDefault="00054378" w:rsidP="00551E9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78" w:rsidRPr="00A62C57" w:rsidRDefault="00A671A5" w:rsidP="00551E9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t>Переменные, используемые для расчета показателя качества финансового менеджмента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78" w:rsidRPr="00A62C57" w:rsidRDefault="00A671A5" w:rsidP="00551E9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78" w:rsidRPr="00A62C57" w:rsidRDefault="00A671A5" w:rsidP="00551E9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t>Расчет значения показателя качества финансового менеджмента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4378" w:rsidRPr="00A62C57" w:rsidRDefault="00054378" w:rsidP="008864EC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054378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78" w:rsidRPr="00A62C57" w:rsidRDefault="0005437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78" w:rsidRPr="00A62C57" w:rsidRDefault="0005437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78" w:rsidRPr="00A62C57" w:rsidRDefault="0005437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78" w:rsidRPr="00A62C57" w:rsidRDefault="0005437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78" w:rsidRPr="00A62C57" w:rsidRDefault="0005437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378" w:rsidRPr="00A62C57" w:rsidRDefault="00054378" w:rsidP="008864EC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302FF" w:rsidRPr="00A62C57" w:rsidTr="008864EC">
        <w:trPr>
          <w:trHeight w:val="452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FF" w:rsidRPr="00A62C57" w:rsidRDefault="00E302FF" w:rsidP="007A71F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1</w:t>
            </w:r>
            <w:r w:rsidR="00C031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2FF" w:rsidRPr="00394C48" w:rsidRDefault="004B0691" w:rsidP="008864EC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94C48">
              <w:rPr>
                <w:rFonts w:ascii="Times New Roman" w:hAnsi="Times New Roman" w:cs="Times New Roman"/>
                <w:b/>
              </w:rPr>
              <w:t>Показатели качества</w:t>
            </w:r>
            <w:r w:rsidR="002C4617" w:rsidRPr="00394C48">
              <w:rPr>
                <w:rFonts w:ascii="Times New Roman" w:hAnsi="Times New Roman" w:cs="Times New Roman"/>
                <w:b/>
              </w:rPr>
              <w:t xml:space="preserve"> управления</w:t>
            </w:r>
            <w:r w:rsidR="00054378" w:rsidRPr="00394C48">
              <w:rPr>
                <w:rFonts w:ascii="Times New Roman" w:hAnsi="Times New Roman" w:cs="Times New Roman"/>
                <w:b/>
              </w:rPr>
              <w:t xml:space="preserve"> расходами</w:t>
            </w:r>
            <w:r w:rsidR="00715AA5" w:rsidRPr="00394C48">
              <w:rPr>
                <w:rFonts w:ascii="Times New Roman" w:hAnsi="Times New Roman" w:cs="Times New Roman"/>
                <w:b/>
              </w:rPr>
              <w:t>бюджета</w:t>
            </w:r>
          </w:p>
        </w:tc>
      </w:tr>
      <w:tr w:rsidR="00054378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78" w:rsidRPr="00A62C57" w:rsidRDefault="0005437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1.1</w:t>
            </w:r>
            <w:r w:rsidR="00796B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78" w:rsidRPr="00A62C57" w:rsidRDefault="00054378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Качество планирования расходов</w:t>
            </w:r>
            <w:r w:rsidR="004F17DD">
              <w:rPr>
                <w:rFonts w:ascii="Times New Roman" w:hAnsi="Times New Roman" w:cs="Times New Roman"/>
              </w:rPr>
              <w:t xml:space="preserve"> (внес</w:t>
            </w:r>
            <w:r w:rsidR="0054009D">
              <w:rPr>
                <w:rFonts w:ascii="Times New Roman" w:hAnsi="Times New Roman" w:cs="Times New Roman"/>
              </w:rPr>
              <w:t xml:space="preserve">ение изменений в </w:t>
            </w:r>
            <w:r w:rsidR="003670FA">
              <w:rPr>
                <w:rFonts w:ascii="Times New Roman" w:hAnsi="Times New Roman" w:cs="Times New Roman"/>
              </w:rPr>
              <w:t>бюджетную смету)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1F" w:rsidRDefault="00FD3F1F" w:rsidP="00FD3F1F">
            <w:pPr>
              <w:ind w:firstLine="34"/>
              <w:jc w:val="center"/>
            </w:pPr>
            <w:r>
              <w:t>Р = (</w:t>
            </w:r>
            <w:r>
              <w:rPr>
                <w:lang w:val="en-US"/>
              </w:rPr>
              <w:t>S</w:t>
            </w:r>
            <w:r w:rsidRPr="00771FB9">
              <w:t>/</w:t>
            </w:r>
            <w:r>
              <w:rPr>
                <w:lang w:val="en-US"/>
              </w:rPr>
              <w:t>ba</w:t>
            </w:r>
            <w:r>
              <w:t>)</w:t>
            </w:r>
            <w:r>
              <w:rPr>
                <w:lang w:val="en-US"/>
              </w:rPr>
              <w:t>x</w:t>
            </w:r>
            <w:r w:rsidRPr="00771FB9">
              <w:t xml:space="preserve"> 100</w:t>
            </w:r>
            <w:r>
              <w:t>, где</w:t>
            </w:r>
          </w:p>
          <w:p w:rsidR="00054378" w:rsidRDefault="00D147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>S</w:t>
            </w:r>
            <w:r w:rsidR="0099205A">
              <w:rPr>
                <w:rFonts w:ascii="Times New Roman" w:hAnsi="Times New Roman" w:cs="Times New Roman"/>
              </w:rPr>
              <w:t xml:space="preserve"> - сумма </w:t>
            </w:r>
            <w:r w:rsidR="00054378" w:rsidRPr="00A62C57">
              <w:rPr>
                <w:rFonts w:ascii="Times New Roman" w:hAnsi="Times New Roman" w:cs="Times New Roman"/>
              </w:rPr>
              <w:t xml:space="preserve">положительных изменений показателей </w:t>
            </w:r>
            <w:r w:rsidR="00FD3F1F">
              <w:rPr>
                <w:rFonts w:ascii="Times New Roman" w:hAnsi="Times New Roman" w:cs="Times New Roman"/>
              </w:rPr>
              <w:t>бюджетной сметы</w:t>
            </w:r>
            <w:r w:rsidR="00D24388">
              <w:rPr>
                <w:rFonts w:ascii="Times New Roman" w:hAnsi="Times New Roman" w:cs="Times New Roman"/>
              </w:rPr>
              <w:t xml:space="preserve">по </w:t>
            </w:r>
            <w:r w:rsidR="00CC4BBE">
              <w:rPr>
                <w:rFonts w:ascii="Times New Roman" w:hAnsi="Times New Roman" w:cs="Times New Roman"/>
              </w:rPr>
              <w:t xml:space="preserve">расходам </w:t>
            </w:r>
            <w:r w:rsidR="00D24388">
              <w:rPr>
                <w:rFonts w:ascii="Times New Roman" w:hAnsi="Times New Roman" w:cs="Times New Roman"/>
              </w:rPr>
              <w:t xml:space="preserve">бюджета </w:t>
            </w:r>
            <w:r w:rsidR="00CC4BBE">
              <w:rPr>
                <w:rFonts w:ascii="Times New Roman" w:hAnsi="Times New Roman" w:cs="Times New Roman"/>
              </w:rPr>
              <w:t>на финансовое обеспечение деятельности АБС</w:t>
            </w:r>
            <w:r w:rsidR="00B801C6">
              <w:rPr>
                <w:rFonts w:ascii="Times New Roman" w:hAnsi="Times New Roman" w:cs="Times New Roman"/>
              </w:rPr>
              <w:t xml:space="preserve"> (</w:t>
            </w:r>
            <w:r w:rsidR="00006DDD">
              <w:rPr>
                <w:rFonts w:ascii="Times New Roman" w:hAnsi="Times New Roman" w:cs="Times New Roman"/>
              </w:rPr>
              <w:t>руб.)</w:t>
            </w:r>
            <w:r w:rsidR="006F0892">
              <w:rPr>
                <w:rFonts w:ascii="Times New Roman" w:hAnsi="Times New Roman" w:cs="Times New Roman"/>
              </w:rPr>
              <w:t>;</w:t>
            </w:r>
          </w:p>
          <w:p w:rsidR="005A1F83" w:rsidRPr="000F3EE3" w:rsidRDefault="00054378" w:rsidP="000F3EE3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b</w:t>
            </w:r>
            <w:r w:rsidR="009F4FCC">
              <w:rPr>
                <w:rFonts w:ascii="Times New Roman" w:hAnsi="Times New Roman" w:cs="Times New Roman"/>
                <w:lang w:val="en-US"/>
              </w:rPr>
              <w:t>a</w:t>
            </w:r>
            <w:r w:rsidRPr="00A62C57">
              <w:rPr>
                <w:rFonts w:ascii="Times New Roman" w:hAnsi="Times New Roman" w:cs="Times New Roman"/>
              </w:rPr>
              <w:t xml:space="preserve"> - объем бюджетных ассигнований</w:t>
            </w:r>
            <w:r w:rsidR="00C66408">
              <w:rPr>
                <w:rFonts w:ascii="Times New Roman" w:hAnsi="Times New Roman" w:cs="Times New Roman"/>
              </w:rPr>
              <w:t>,</w:t>
            </w:r>
            <w:r w:rsidR="002F4755">
              <w:rPr>
                <w:rFonts w:ascii="Times New Roman" w:hAnsi="Times New Roman" w:cs="Times New Roman"/>
              </w:rPr>
              <w:t xml:space="preserve">предусмотренных </w:t>
            </w:r>
            <w:r w:rsidR="00917905">
              <w:rPr>
                <w:rFonts w:ascii="Times New Roman" w:hAnsi="Times New Roman" w:cs="Times New Roman"/>
              </w:rPr>
              <w:t xml:space="preserve">на финансовое обеспечение деятельности АБС, </w:t>
            </w:r>
            <w:r w:rsidR="00724328" w:rsidRPr="00A62C57">
              <w:rPr>
                <w:rFonts w:ascii="Times New Roman" w:hAnsi="Times New Roman" w:cs="Times New Roman"/>
              </w:rPr>
              <w:t xml:space="preserve">согласно </w:t>
            </w:r>
            <w:r w:rsidR="00724328">
              <w:rPr>
                <w:rFonts w:ascii="Times New Roman" w:hAnsi="Times New Roman" w:cs="Times New Roman"/>
              </w:rPr>
              <w:t>бюджетной смете</w:t>
            </w:r>
            <w:r w:rsidRPr="00A62C57">
              <w:rPr>
                <w:rFonts w:ascii="Times New Roman" w:hAnsi="Times New Roman" w:cs="Times New Roman"/>
              </w:rPr>
              <w:t xml:space="preserve"> с учетом внесенных в нее изменений </w:t>
            </w:r>
            <w:r w:rsidR="00917905">
              <w:rPr>
                <w:rFonts w:ascii="Times New Roman" w:hAnsi="Times New Roman" w:cs="Times New Roman"/>
              </w:rPr>
              <w:t xml:space="preserve">по состоянию </w:t>
            </w:r>
            <w:r w:rsidRPr="00A62C57">
              <w:rPr>
                <w:rFonts w:ascii="Times New Roman" w:hAnsi="Times New Roman" w:cs="Times New Roman"/>
              </w:rPr>
              <w:t>на конец отчетного финансового года</w:t>
            </w:r>
            <w:r w:rsidR="00B801C6">
              <w:rPr>
                <w:rFonts w:ascii="Times New Roman" w:hAnsi="Times New Roman" w:cs="Times New Roman"/>
              </w:rPr>
              <w:t xml:space="preserve"> (</w:t>
            </w:r>
            <w:r w:rsidR="00006DDD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78" w:rsidRPr="00A62C57" w:rsidRDefault="00222F2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78" w:rsidRDefault="00054378" w:rsidP="00DA78C1">
            <w:pPr>
              <w:ind w:firstLine="136"/>
              <w:rPr>
                <w:rFonts w:ascii="Times New Roman" w:hAnsi="Times New Roman" w:cs="Times New Roman"/>
                <w:lang w:val="en-US"/>
              </w:rPr>
            </w:pPr>
          </w:p>
          <w:p w:rsidR="00054378" w:rsidRPr="00474C28" w:rsidRDefault="00054378" w:rsidP="00474C28">
            <w:pPr>
              <w:ind w:firstLine="136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{ </m:t>
                    </m:r>
                    <m:eqArr>
                      <m:eqArr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&amp;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  <m:t>1-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  <w:lang w:val="en-US"/>
                                  </w:rPr>
                                  <m:t>P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  <m:t>100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, если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≤15%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&amp;  0, если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&gt;15%</m:t>
                        </m:r>
                      </m:e>
                    </m:eqArr>
                  </m:e>
                </m:d>
              </m:oMath>
            </m:oMathPara>
          </w:p>
          <w:p w:rsidR="00474C28" w:rsidRDefault="00474C28" w:rsidP="00474C28">
            <w:pPr>
              <w:ind w:firstLine="136"/>
              <w:rPr>
                <w:rFonts w:ascii="Arial" w:hAnsi="Arial" w:cs="Arial"/>
              </w:rPr>
            </w:pPr>
          </w:p>
          <w:p w:rsidR="00474C28" w:rsidRPr="00474C28" w:rsidRDefault="00474C28" w:rsidP="00474C28">
            <w:pPr>
              <w:ind w:firstLine="1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378" w:rsidRPr="00A62C57" w:rsidRDefault="00917905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изменений показателей </w:t>
            </w:r>
            <w:r w:rsidR="00FD3F1F">
              <w:rPr>
                <w:rFonts w:ascii="Times New Roman" w:hAnsi="Times New Roman" w:cs="Times New Roman"/>
              </w:rPr>
              <w:t xml:space="preserve">бюджетной сметы </w:t>
            </w:r>
            <w:r w:rsidR="00ED1F04">
              <w:rPr>
                <w:rFonts w:ascii="Times New Roman" w:hAnsi="Times New Roman" w:cs="Times New Roman"/>
              </w:rPr>
              <w:t xml:space="preserve">характеризует качество </w:t>
            </w:r>
            <w:r w:rsidR="00054378" w:rsidRPr="00A62C57">
              <w:rPr>
                <w:rFonts w:ascii="Times New Roman" w:hAnsi="Times New Roman" w:cs="Times New Roman"/>
              </w:rPr>
              <w:t xml:space="preserve">планирования расходов </w:t>
            </w:r>
            <w:r w:rsidR="00ED1F04">
              <w:rPr>
                <w:rFonts w:ascii="Times New Roman" w:hAnsi="Times New Roman" w:cs="Times New Roman"/>
              </w:rPr>
              <w:t xml:space="preserve">бюджета </w:t>
            </w:r>
            <w:r w:rsidR="00054378" w:rsidRPr="00A62C57">
              <w:rPr>
                <w:rFonts w:ascii="Times New Roman" w:hAnsi="Times New Roman" w:cs="Times New Roman"/>
              </w:rPr>
              <w:t xml:space="preserve">на </w:t>
            </w:r>
            <w:r w:rsidR="00ED1F04">
              <w:rPr>
                <w:rFonts w:ascii="Times New Roman" w:hAnsi="Times New Roman" w:cs="Times New Roman"/>
              </w:rPr>
              <w:t xml:space="preserve">финансовое </w:t>
            </w:r>
            <w:r w:rsidR="00054378" w:rsidRPr="00A62C57">
              <w:rPr>
                <w:rFonts w:ascii="Times New Roman" w:hAnsi="Times New Roman" w:cs="Times New Roman"/>
              </w:rPr>
              <w:t>обеспечение деят</w:t>
            </w:r>
            <w:r w:rsidR="00ED1F04">
              <w:rPr>
                <w:rFonts w:ascii="Times New Roman" w:hAnsi="Times New Roman" w:cs="Times New Roman"/>
              </w:rPr>
              <w:t>ельности АБС</w:t>
            </w:r>
          </w:p>
        </w:tc>
      </w:tr>
      <w:tr w:rsidR="00780C9A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A" w:rsidRPr="00A62C57" w:rsidRDefault="00780C9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1.2</w:t>
            </w:r>
            <w:r w:rsidR="00796B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A" w:rsidRPr="00A62C57" w:rsidRDefault="00A43506" w:rsidP="00B2057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 исполнения </w:t>
            </w:r>
            <w:r w:rsidR="00780C9A" w:rsidRPr="00A62C57">
              <w:rPr>
                <w:rFonts w:ascii="Times New Roman" w:hAnsi="Times New Roman" w:cs="Times New Roman"/>
              </w:rPr>
              <w:t>расхо</w:t>
            </w:r>
            <w:r w:rsidR="00B20571">
              <w:rPr>
                <w:rFonts w:ascii="Times New Roman" w:hAnsi="Times New Roman" w:cs="Times New Roman"/>
              </w:rPr>
              <w:t xml:space="preserve">дов </w:t>
            </w:r>
            <w:r w:rsidR="00584715">
              <w:rPr>
                <w:rFonts w:ascii="Times New Roman" w:hAnsi="Times New Roman" w:cs="Times New Roman"/>
              </w:rPr>
              <w:lastRenderedPageBreak/>
              <w:t>бюджета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A" w:rsidRDefault="00771FB9" w:rsidP="00A7561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</w:t>
            </w:r>
            <w:r w:rsidRPr="00771FB9">
              <w:rPr>
                <w:rFonts w:ascii="Times New Roman" w:hAnsi="Times New Roman" w:cs="Times New Roman"/>
              </w:rPr>
              <w:t xml:space="preserve"> = (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771FB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ba</w:t>
            </w:r>
            <w:r w:rsidRPr="00771FB9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71FB9">
              <w:rPr>
                <w:rFonts w:ascii="Times New Roman" w:hAnsi="Times New Roman" w:cs="Times New Roman"/>
              </w:rPr>
              <w:t xml:space="preserve"> 100</w:t>
            </w:r>
            <w:r>
              <w:rPr>
                <w:rFonts w:ascii="Times New Roman" w:hAnsi="Times New Roman" w:cs="Times New Roman"/>
              </w:rPr>
              <w:t>,</w:t>
            </w:r>
            <w:r w:rsidR="00780C9A">
              <w:rPr>
                <w:rFonts w:ascii="Times New Roman" w:hAnsi="Times New Roman" w:cs="Times New Roman"/>
              </w:rPr>
              <w:t>где:</w:t>
            </w:r>
          </w:p>
          <w:p w:rsidR="00780C9A" w:rsidRPr="00A62C57" w:rsidRDefault="007A71F6" w:rsidP="00A7561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5513B">
              <w:rPr>
                <w:rFonts w:ascii="Times New Roman" w:hAnsi="Times New Roman" w:cs="Times New Roman"/>
              </w:rPr>
              <w:t>–кассовые расходы АБС за отчетный финансовый год</w:t>
            </w:r>
            <w:r w:rsidR="00B801C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руб.)</w:t>
            </w:r>
            <w:r w:rsidR="006F0892">
              <w:rPr>
                <w:rFonts w:ascii="Times New Roman" w:hAnsi="Times New Roman" w:cs="Times New Roman"/>
              </w:rPr>
              <w:t>;</w:t>
            </w:r>
          </w:p>
          <w:p w:rsidR="00780C9A" w:rsidRPr="00A62C57" w:rsidRDefault="007A71F6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lastRenderedPageBreak/>
              <w:t>b</w:t>
            </w:r>
            <w:r w:rsidR="009F4FCC">
              <w:rPr>
                <w:rFonts w:ascii="Times New Roman" w:hAnsi="Times New Roman" w:cs="Times New Roman"/>
                <w:lang w:val="en-US"/>
              </w:rPr>
              <w:t>a</w:t>
            </w:r>
            <w:r w:rsidRPr="00A62C57">
              <w:rPr>
                <w:rFonts w:ascii="Times New Roman" w:hAnsi="Times New Roman" w:cs="Times New Roman"/>
              </w:rPr>
              <w:t xml:space="preserve"> - объем бюджетных ассигнований</w:t>
            </w:r>
            <w:r w:rsidR="00C66408">
              <w:rPr>
                <w:rFonts w:ascii="Times New Roman" w:hAnsi="Times New Roman" w:cs="Times New Roman"/>
              </w:rPr>
              <w:t>,</w:t>
            </w:r>
            <w:r w:rsidR="00F7200A">
              <w:rPr>
                <w:rFonts w:ascii="Times New Roman" w:hAnsi="Times New Roman" w:cs="Times New Roman"/>
              </w:rPr>
              <w:t xml:space="preserve">предусмотренных </w:t>
            </w:r>
            <w:r>
              <w:rPr>
                <w:rFonts w:ascii="Times New Roman" w:hAnsi="Times New Roman" w:cs="Times New Roman"/>
              </w:rPr>
              <w:t xml:space="preserve">на финансовое обеспечение деятельности АБС, </w:t>
            </w:r>
            <w:r w:rsidRPr="00A62C57">
              <w:rPr>
                <w:rFonts w:ascii="Times New Roman" w:hAnsi="Times New Roman" w:cs="Times New Roman"/>
              </w:rPr>
              <w:t xml:space="preserve">согласно </w:t>
            </w:r>
            <w:r w:rsidR="00771FB9">
              <w:rPr>
                <w:rFonts w:ascii="Times New Roman" w:hAnsi="Times New Roman" w:cs="Times New Roman"/>
              </w:rPr>
              <w:t>бюджетной сметы</w:t>
            </w:r>
            <w:r w:rsidRPr="00A62C57">
              <w:rPr>
                <w:rFonts w:ascii="Times New Roman" w:hAnsi="Times New Roman" w:cs="Times New Roman"/>
              </w:rPr>
              <w:t xml:space="preserve">с учетом внесенных в нее изменений </w:t>
            </w:r>
            <w:r>
              <w:rPr>
                <w:rFonts w:ascii="Times New Roman" w:hAnsi="Times New Roman" w:cs="Times New Roman"/>
              </w:rPr>
              <w:t xml:space="preserve">по состоянию </w:t>
            </w:r>
            <w:r w:rsidRPr="00A62C57">
              <w:rPr>
                <w:rFonts w:ascii="Times New Roman" w:hAnsi="Times New Roman" w:cs="Times New Roman"/>
              </w:rPr>
              <w:t>на конец отчетного финансового года</w:t>
            </w:r>
            <w:r w:rsidR="00B801C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A" w:rsidRPr="00A62C57" w:rsidRDefault="00780C9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A" w:rsidRDefault="00780C9A" w:rsidP="003F5EFF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  <w:p w:rsidR="00780C9A" w:rsidRPr="00A62C57" w:rsidRDefault="00780C9A" w:rsidP="003F5EFF">
            <w:pPr>
              <w:pStyle w:val="a7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w:lastRenderedPageBreak/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={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&amp;1, если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≥97%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&amp;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  <m:t>P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  <m:t>100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,если 97%&gt;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P&gt;75%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&amp;0, если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≤75%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C9A" w:rsidRPr="00A62C57" w:rsidRDefault="00920702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Показатель характеризует уровень </w:t>
            </w:r>
            <w:r w:rsidR="007C4C61">
              <w:rPr>
                <w:rFonts w:ascii="Times New Roman" w:hAnsi="Times New Roman" w:cs="Times New Roman"/>
              </w:rPr>
              <w:t xml:space="preserve">и качество </w:t>
            </w:r>
            <w:r>
              <w:rPr>
                <w:rFonts w:ascii="Times New Roman" w:hAnsi="Times New Roman" w:cs="Times New Roman"/>
              </w:rPr>
              <w:t xml:space="preserve">исполнения </w:t>
            </w:r>
            <w:r>
              <w:rPr>
                <w:rFonts w:ascii="Times New Roman" w:hAnsi="Times New Roman" w:cs="Times New Roman"/>
              </w:rPr>
              <w:lastRenderedPageBreak/>
              <w:t>расходов бюджета АБС</w:t>
            </w:r>
          </w:p>
        </w:tc>
      </w:tr>
      <w:tr w:rsidR="003C37B1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B1" w:rsidRPr="00F75779" w:rsidRDefault="003C37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5779">
              <w:rPr>
                <w:rFonts w:ascii="Times New Roman" w:hAnsi="Times New Roman" w:cs="Times New Roman"/>
              </w:rPr>
              <w:lastRenderedPageBreak/>
              <w:t>1.3</w:t>
            </w:r>
            <w:r w:rsidR="00796B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B1" w:rsidRPr="005F35DF" w:rsidRDefault="003C37B1" w:rsidP="00771FB9">
            <w:pPr>
              <w:pStyle w:val="a7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Нарушение порядка </w:t>
            </w:r>
            <w:r w:rsidR="00771FB9">
              <w:rPr>
                <w:rFonts w:ascii="Times New Roman" w:hAnsi="Times New Roman" w:cs="Times New Roman"/>
              </w:rPr>
              <w:t>постановки на учет</w:t>
            </w:r>
            <w:r>
              <w:rPr>
                <w:rFonts w:ascii="Times New Roman" w:hAnsi="Times New Roman" w:cs="Times New Roman"/>
              </w:rPr>
              <w:t xml:space="preserve"> бюджетных обязательств на закупкутоваров, работ и услуг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B1" w:rsidRPr="00A62C57" w:rsidRDefault="003C37B1" w:rsidP="00E013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P = (N</w:t>
            </w:r>
            <w:r w:rsidR="00760102">
              <w:rPr>
                <w:rFonts w:ascii="Times New Roman" w:hAnsi="Times New Roman" w:cs="Times New Roman"/>
                <w:lang w:val="en-US"/>
              </w:rPr>
              <w:t>b</w:t>
            </w:r>
            <w:r w:rsidRPr="00A62C57">
              <w:rPr>
                <w:rFonts w:ascii="Times New Roman" w:hAnsi="Times New Roman" w:cs="Times New Roman"/>
              </w:rPr>
              <w:t>o/N</w:t>
            </w:r>
            <w:r w:rsidR="00760102">
              <w:rPr>
                <w:rFonts w:ascii="Times New Roman" w:hAnsi="Times New Roman" w:cs="Times New Roman"/>
                <w:lang w:val="en-US"/>
              </w:rPr>
              <w:t>b</w:t>
            </w:r>
            <w:r w:rsidRPr="00A62C57">
              <w:rPr>
                <w:rFonts w:ascii="Times New Roman" w:hAnsi="Times New Roman" w:cs="Times New Roman"/>
              </w:rPr>
              <w:t>) x 100, где:</w:t>
            </w:r>
          </w:p>
          <w:p w:rsidR="003C37B1" w:rsidRPr="00A62C57" w:rsidRDefault="003C37B1" w:rsidP="00E0139C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N</w:t>
            </w:r>
            <w:r w:rsidR="0057081F">
              <w:rPr>
                <w:rFonts w:ascii="Times New Roman" w:hAnsi="Times New Roman" w:cs="Times New Roman"/>
                <w:lang w:val="en-US"/>
              </w:rPr>
              <w:t>b</w:t>
            </w:r>
            <w:r w:rsidR="0057081F">
              <w:rPr>
                <w:rFonts w:ascii="Times New Roman" w:hAnsi="Times New Roman" w:cs="Times New Roman"/>
              </w:rPr>
              <w:t>о</w:t>
            </w:r>
            <w:r w:rsidRPr="00A62C57">
              <w:rPr>
                <w:rFonts w:ascii="Times New Roman" w:hAnsi="Times New Roman" w:cs="Times New Roman"/>
              </w:rPr>
              <w:t xml:space="preserve"> - количество </w:t>
            </w:r>
            <w:r w:rsidR="0057081F">
              <w:rPr>
                <w:rFonts w:ascii="Times New Roman" w:hAnsi="Times New Roman" w:cs="Times New Roman"/>
              </w:rPr>
              <w:t xml:space="preserve">сведений о </w:t>
            </w:r>
            <w:r w:rsidR="009E0883">
              <w:rPr>
                <w:rFonts w:ascii="Times New Roman" w:hAnsi="Times New Roman" w:cs="Times New Roman"/>
              </w:rPr>
              <w:t>бюджетных обязательств</w:t>
            </w:r>
            <w:r w:rsidR="005D6CD7">
              <w:rPr>
                <w:rFonts w:ascii="Times New Roman" w:hAnsi="Times New Roman" w:cs="Times New Roman"/>
              </w:rPr>
              <w:t>ах</w:t>
            </w:r>
            <w:r w:rsidR="00F75779">
              <w:rPr>
                <w:rFonts w:ascii="Times New Roman" w:hAnsi="Times New Roman" w:cs="Times New Roman"/>
              </w:rPr>
              <w:t xml:space="preserve"> на закупку товаров, работ и услуг</w:t>
            </w:r>
            <w:r w:rsidRPr="00A62C57">
              <w:rPr>
                <w:rFonts w:ascii="Times New Roman" w:hAnsi="Times New Roman" w:cs="Times New Roman"/>
              </w:rPr>
              <w:t xml:space="preserve">, представленных </w:t>
            </w:r>
            <w:r>
              <w:rPr>
                <w:rFonts w:ascii="Times New Roman" w:hAnsi="Times New Roman" w:cs="Times New Roman"/>
              </w:rPr>
              <w:t>АБС</w:t>
            </w:r>
            <w:r w:rsidR="00364DF8">
              <w:rPr>
                <w:rFonts w:ascii="Times New Roman" w:hAnsi="Times New Roman" w:cs="Times New Roman"/>
              </w:rPr>
              <w:t xml:space="preserve">для постановки на учет </w:t>
            </w:r>
            <w:r w:rsidRPr="00A62C57">
              <w:rPr>
                <w:rFonts w:ascii="Times New Roman" w:hAnsi="Times New Roman" w:cs="Times New Roman"/>
              </w:rPr>
              <w:t xml:space="preserve">в отчетном финансовом году и отклоненных </w:t>
            </w:r>
            <w:r w:rsidR="00094C8F">
              <w:rPr>
                <w:rFonts w:ascii="Times New Roman" w:hAnsi="Times New Roman" w:cs="Times New Roman"/>
              </w:rPr>
              <w:t>органом федерального казначейства</w:t>
            </w:r>
            <w:r>
              <w:rPr>
                <w:rFonts w:ascii="Times New Roman" w:hAnsi="Times New Roman" w:cs="Times New Roman"/>
              </w:rPr>
              <w:t xml:space="preserve"> (шт.);</w:t>
            </w:r>
          </w:p>
          <w:p w:rsidR="003C37B1" w:rsidRPr="00A62C57" w:rsidRDefault="003C37B1" w:rsidP="00760102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N</w:t>
            </w:r>
            <w:r w:rsidR="0057081F">
              <w:rPr>
                <w:rFonts w:ascii="Times New Roman" w:hAnsi="Times New Roman" w:cs="Times New Roman"/>
                <w:lang w:val="en-US"/>
              </w:rPr>
              <w:t>b</w:t>
            </w:r>
            <w:r w:rsidRPr="00A62C57">
              <w:rPr>
                <w:rFonts w:ascii="Times New Roman" w:hAnsi="Times New Roman" w:cs="Times New Roman"/>
              </w:rPr>
              <w:t xml:space="preserve"> - количество </w:t>
            </w:r>
            <w:r w:rsidR="00760102">
              <w:rPr>
                <w:rFonts w:ascii="Times New Roman" w:hAnsi="Times New Roman" w:cs="Times New Roman"/>
              </w:rPr>
              <w:t>сведений о бюджетных обязательств</w:t>
            </w:r>
            <w:r w:rsidR="005D6CD7">
              <w:rPr>
                <w:rFonts w:ascii="Times New Roman" w:hAnsi="Times New Roman" w:cs="Times New Roman"/>
              </w:rPr>
              <w:t>ах</w:t>
            </w:r>
            <w:r w:rsidR="00060ACF">
              <w:rPr>
                <w:rFonts w:ascii="Times New Roman" w:hAnsi="Times New Roman" w:cs="Times New Roman"/>
              </w:rPr>
              <w:t xml:space="preserve"> на закупку товаров, работ и услуг</w:t>
            </w:r>
            <w:r w:rsidRPr="00A62C57">
              <w:rPr>
                <w:rFonts w:ascii="Times New Roman" w:hAnsi="Times New Roman" w:cs="Times New Roman"/>
              </w:rPr>
              <w:t xml:space="preserve">, представленных </w:t>
            </w:r>
            <w:r>
              <w:rPr>
                <w:rFonts w:ascii="Times New Roman" w:hAnsi="Times New Roman" w:cs="Times New Roman"/>
              </w:rPr>
              <w:t>АБС</w:t>
            </w:r>
            <w:r w:rsidRPr="00A62C57">
              <w:rPr>
                <w:rFonts w:ascii="Times New Roman" w:hAnsi="Times New Roman" w:cs="Times New Roman"/>
              </w:rPr>
              <w:t xml:space="preserve"> в </w:t>
            </w:r>
            <w:r w:rsidR="00094C8F">
              <w:rPr>
                <w:rFonts w:ascii="Times New Roman" w:hAnsi="Times New Roman" w:cs="Times New Roman"/>
              </w:rPr>
              <w:t>орган федерального</w:t>
            </w:r>
            <w:r w:rsidRPr="005F35DF">
              <w:rPr>
                <w:rFonts w:ascii="Times New Roman" w:hAnsi="Times New Roman" w:cs="Times New Roman"/>
              </w:rPr>
              <w:t xml:space="preserve"> казначей</w:t>
            </w:r>
            <w:r>
              <w:rPr>
                <w:rFonts w:ascii="Times New Roman" w:hAnsi="Times New Roman" w:cs="Times New Roman"/>
              </w:rPr>
              <w:t>с</w:t>
            </w:r>
            <w:r w:rsidRPr="005F35DF">
              <w:rPr>
                <w:rFonts w:ascii="Times New Roman" w:hAnsi="Times New Roman" w:cs="Times New Roman"/>
              </w:rPr>
              <w:t>т</w:t>
            </w:r>
            <w:r w:rsidR="00094C8F">
              <w:rPr>
                <w:rFonts w:ascii="Times New Roman" w:hAnsi="Times New Roman" w:cs="Times New Roman"/>
              </w:rPr>
              <w:t>ва</w:t>
            </w:r>
            <w:r w:rsidR="005D6CD7">
              <w:rPr>
                <w:rFonts w:ascii="Times New Roman" w:hAnsi="Times New Roman" w:cs="Times New Roman"/>
              </w:rPr>
              <w:t>для постановки на учет</w:t>
            </w:r>
            <w:r w:rsidRPr="00A62C57">
              <w:rPr>
                <w:rFonts w:ascii="Times New Roman" w:hAnsi="Times New Roman" w:cs="Times New Roman"/>
              </w:rPr>
              <w:t>в отчетном финансовом году</w:t>
            </w:r>
            <w:r>
              <w:rPr>
                <w:rFonts w:ascii="Times New Roman" w:hAnsi="Times New Roman" w:cs="Times New Roman"/>
              </w:rPr>
              <w:t xml:space="preserve"> (шт.)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B1" w:rsidRPr="00A62C57" w:rsidRDefault="003C37B1" w:rsidP="00E0139C">
            <w:pPr>
              <w:pStyle w:val="a5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B1" w:rsidRPr="00A62C57" w:rsidRDefault="003C37B1" w:rsidP="00E0139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3C37B1" w:rsidRPr="00A62C57" w:rsidRDefault="003C37B1" w:rsidP="00E0139C">
            <w:pPr>
              <w:pStyle w:val="a7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={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&amp;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  <m:t>1-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  <w:lang w:val="en-US"/>
                                  </w:rPr>
                                  <m:t>P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  <m:t>100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, если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≤10%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&amp;0, если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&gt;10%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7B1" w:rsidRPr="00A62C57" w:rsidRDefault="003C37B1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характеризует качество финансовой</w:t>
            </w:r>
            <w:r w:rsidRPr="00A62C57">
              <w:rPr>
                <w:rFonts w:ascii="Times New Roman" w:hAnsi="Times New Roman" w:cs="Times New Roman"/>
              </w:rPr>
              <w:t xml:space="preserve"> дисциплины</w:t>
            </w:r>
            <w:r>
              <w:rPr>
                <w:rFonts w:ascii="Times New Roman" w:hAnsi="Times New Roman" w:cs="Times New Roman"/>
              </w:rPr>
              <w:t xml:space="preserve"> и надежность внутреннего финансового контроля</w:t>
            </w:r>
          </w:p>
          <w:p w:rsidR="003C37B1" w:rsidRPr="00A62C57" w:rsidRDefault="003C37B1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2E35F4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F4" w:rsidRPr="00A62C57" w:rsidRDefault="002E35F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1.4</w:t>
            </w:r>
            <w:r w:rsidR="00796B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F2" w:rsidRDefault="002E35F4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Своевремен</w:t>
            </w:r>
            <w:r w:rsidR="00D147F2">
              <w:rPr>
                <w:rFonts w:ascii="Times New Roman" w:hAnsi="Times New Roman" w:cs="Times New Roman"/>
              </w:rPr>
              <w:t>-</w:t>
            </w:r>
          </w:p>
          <w:p w:rsidR="002E35F4" w:rsidRPr="00A62C57" w:rsidRDefault="002E35F4" w:rsidP="00A57D49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ность принятия бюджетных обязательств</w:t>
            </w:r>
            <w:r w:rsidR="00A57D49">
              <w:rPr>
                <w:rFonts w:ascii="Times New Roman" w:hAnsi="Times New Roman" w:cs="Times New Roman"/>
              </w:rPr>
              <w:t xml:space="preserve"> на закупку товаров, работ и услуг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98" w:rsidRPr="00A62C57" w:rsidRDefault="00FA1814" w:rsidP="002601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FA1814">
              <w:rPr>
                <w:rFonts w:ascii="Times New Roman" w:hAnsi="Times New Roman" w:cs="Times New Roman"/>
              </w:rPr>
              <w:t xml:space="preserve"> = 1 – (</w:t>
            </w:r>
            <w:r>
              <w:rPr>
                <w:rFonts w:ascii="Times New Roman" w:hAnsi="Times New Roman" w:cs="Times New Roman"/>
                <w:lang w:val="en-US"/>
              </w:rPr>
              <w:t>Vbo</w:t>
            </w:r>
            <w:r w:rsidRPr="00FA1814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Vlbo</w:t>
            </w:r>
            <w:r w:rsidRPr="00FA18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60198">
              <w:rPr>
                <w:rFonts w:ascii="Times New Roman" w:hAnsi="Times New Roman" w:cs="Times New Roman"/>
              </w:rPr>
              <w:t>где:</w:t>
            </w:r>
          </w:p>
          <w:p w:rsidR="009F4FCC" w:rsidRPr="00260198" w:rsidRDefault="009F4FCC" w:rsidP="00AC38C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Vbo</w:t>
            </w:r>
            <w:r w:rsidR="002E35F4" w:rsidRPr="00A62C57">
              <w:rPr>
                <w:rFonts w:ascii="Times New Roman" w:hAnsi="Times New Roman" w:cs="Times New Roman"/>
              </w:rPr>
              <w:t xml:space="preserve"> - объем </w:t>
            </w:r>
            <w:r w:rsidR="00094C8F">
              <w:rPr>
                <w:rFonts w:ascii="Times New Roman" w:hAnsi="Times New Roman" w:cs="Times New Roman"/>
              </w:rPr>
              <w:t xml:space="preserve">принятых бюджетных </w:t>
            </w:r>
            <w:r w:rsidR="00391D0E">
              <w:rPr>
                <w:rFonts w:ascii="Times New Roman" w:hAnsi="Times New Roman" w:cs="Times New Roman"/>
              </w:rPr>
              <w:t>обязательств</w:t>
            </w:r>
            <w:r w:rsidR="00391D0E" w:rsidRPr="00391D0E">
              <w:rPr>
                <w:rFonts w:ascii="Times New Roman" w:hAnsi="Times New Roman" w:cs="Times New Roman"/>
              </w:rPr>
              <w:t xml:space="preserve"> орган</w:t>
            </w:r>
            <w:r w:rsidR="00391D0E">
              <w:rPr>
                <w:rFonts w:ascii="Times New Roman" w:hAnsi="Times New Roman" w:cs="Times New Roman"/>
              </w:rPr>
              <w:t>ом</w:t>
            </w:r>
            <w:r w:rsidR="00391D0E" w:rsidRPr="00391D0E">
              <w:rPr>
                <w:rFonts w:ascii="Times New Roman" w:hAnsi="Times New Roman" w:cs="Times New Roman"/>
              </w:rPr>
              <w:t xml:space="preserve"> федерального казначейства</w:t>
            </w:r>
            <w:r w:rsidR="002E35F4" w:rsidRPr="00A62C57">
              <w:rPr>
                <w:rFonts w:ascii="Times New Roman" w:hAnsi="Times New Roman" w:cs="Times New Roman"/>
              </w:rPr>
              <w:t>в отчетном финансовом году</w:t>
            </w:r>
            <w:r w:rsidR="00DB6183">
              <w:rPr>
                <w:rFonts w:ascii="Times New Roman" w:hAnsi="Times New Roman" w:cs="Times New Roman"/>
              </w:rPr>
              <w:t>на поставку</w:t>
            </w:r>
            <w:r w:rsidR="002E35F4" w:rsidRPr="00A62C57">
              <w:rPr>
                <w:rFonts w:ascii="Times New Roman" w:hAnsi="Times New Roman" w:cs="Times New Roman"/>
              </w:rPr>
              <w:t xml:space="preserve"> товаров, оказание услуг, выполнение работ для </w:t>
            </w:r>
            <w:r w:rsidR="00AC38CC">
              <w:rPr>
                <w:rFonts w:ascii="Times New Roman" w:hAnsi="Times New Roman" w:cs="Times New Roman"/>
              </w:rPr>
              <w:t>муниципальных нужд</w:t>
            </w:r>
            <w:r w:rsidR="004A1440">
              <w:rPr>
                <w:rFonts w:ascii="Times New Roman" w:hAnsi="Times New Roman" w:cs="Times New Roman"/>
              </w:rPr>
              <w:t xml:space="preserve"> АБС (руб.)</w:t>
            </w:r>
            <w:r w:rsidR="006F0892">
              <w:rPr>
                <w:rFonts w:ascii="Times New Roman" w:hAnsi="Times New Roman" w:cs="Times New Roman"/>
              </w:rPr>
              <w:t>;</w:t>
            </w:r>
          </w:p>
          <w:p w:rsidR="002E35F4" w:rsidRPr="00A62C57" w:rsidRDefault="009F4FCC" w:rsidP="00AC38C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Vlbo</w:t>
            </w:r>
            <w:r w:rsidR="002E35F4" w:rsidRPr="00A62C57">
              <w:rPr>
                <w:rFonts w:ascii="Times New Roman" w:hAnsi="Times New Roman" w:cs="Times New Roman"/>
              </w:rPr>
              <w:t xml:space="preserve"> - объем лимитов бю</w:t>
            </w:r>
            <w:r w:rsidR="00AC38CC">
              <w:rPr>
                <w:rFonts w:ascii="Times New Roman" w:hAnsi="Times New Roman" w:cs="Times New Roman"/>
              </w:rPr>
              <w:t>джетных обязательств на поставку</w:t>
            </w:r>
            <w:r w:rsidR="002E35F4" w:rsidRPr="00A62C57">
              <w:rPr>
                <w:rFonts w:ascii="Times New Roman" w:hAnsi="Times New Roman" w:cs="Times New Roman"/>
              </w:rPr>
              <w:t xml:space="preserve"> товаров, оказание услуг, выполнение работ для </w:t>
            </w:r>
            <w:r w:rsidR="002E35F4">
              <w:rPr>
                <w:rFonts w:ascii="Times New Roman" w:hAnsi="Times New Roman" w:cs="Times New Roman"/>
              </w:rPr>
              <w:t xml:space="preserve">муниципальных </w:t>
            </w:r>
            <w:r w:rsidR="002E35F4" w:rsidRPr="00A62C57">
              <w:rPr>
                <w:rFonts w:ascii="Times New Roman" w:hAnsi="Times New Roman" w:cs="Times New Roman"/>
              </w:rPr>
              <w:t xml:space="preserve">нужд, доведенных </w:t>
            </w:r>
            <w:r w:rsidR="00AC38CC">
              <w:rPr>
                <w:rFonts w:ascii="Times New Roman" w:hAnsi="Times New Roman" w:cs="Times New Roman"/>
              </w:rPr>
              <w:t>АБС</w:t>
            </w:r>
            <w:r w:rsidR="002E35F4" w:rsidRPr="00A62C57">
              <w:rPr>
                <w:rFonts w:ascii="Times New Roman" w:hAnsi="Times New Roman" w:cs="Times New Roman"/>
              </w:rPr>
              <w:t xml:space="preserve"> на обеспечение деятельности в </w:t>
            </w:r>
            <w:r w:rsidR="00DE4DDC" w:rsidRPr="00DE4DDC">
              <w:rPr>
                <w:rFonts w:ascii="Times New Roman" w:hAnsi="Times New Roman" w:cs="Times New Roman"/>
              </w:rPr>
              <w:t xml:space="preserve">отчетном финансовом году </w:t>
            </w:r>
            <w:r w:rsidR="004A144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F4" w:rsidRPr="00A62C57" w:rsidRDefault="002E35F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F4" w:rsidRDefault="002E35F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2E35F4" w:rsidRPr="00921862" w:rsidRDefault="002E35F4" w:rsidP="00921862"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={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&amp;1, если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≤0,1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&amp;0, в иных случаях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5F4" w:rsidRPr="00A62C57" w:rsidRDefault="00AC38CC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E35F4" w:rsidRPr="00A62C57">
              <w:rPr>
                <w:rFonts w:ascii="Times New Roman" w:hAnsi="Times New Roman" w:cs="Times New Roman"/>
              </w:rPr>
              <w:t>ок</w:t>
            </w:r>
            <w:r w:rsidR="006B527A">
              <w:rPr>
                <w:rFonts w:ascii="Times New Roman" w:hAnsi="Times New Roman" w:cs="Times New Roman"/>
              </w:rPr>
              <w:t xml:space="preserve">азатель </w:t>
            </w:r>
            <w:r w:rsidR="002E35F4" w:rsidRPr="00A62C57">
              <w:rPr>
                <w:rFonts w:ascii="Times New Roman" w:hAnsi="Times New Roman" w:cs="Times New Roman"/>
              </w:rPr>
              <w:t xml:space="preserve">отражает риски неисполнения бюджетных ассигнований в связи с несвоевременным заключением </w:t>
            </w:r>
            <w:r w:rsidR="002E35F4">
              <w:rPr>
                <w:rFonts w:ascii="Times New Roman" w:hAnsi="Times New Roman" w:cs="Times New Roman"/>
              </w:rPr>
              <w:t xml:space="preserve">муниципальных </w:t>
            </w:r>
            <w:r w:rsidR="002E35F4" w:rsidRPr="00A62C57">
              <w:rPr>
                <w:rFonts w:ascii="Times New Roman" w:hAnsi="Times New Roman" w:cs="Times New Roman"/>
              </w:rPr>
              <w:t>контрактов на поставки товаров, оказание услуг</w:t>
            </w:r>
            <w:r w:rsidR="00E15AA5">
              <w:rPr>
                <w:rFonts w:ascii="Times New Roman" w:hAnsi="Times New Roman" w:cs="Times New Roman"/>
              </w:rPr>
              <w:t>, выполнение работ</w:t>
            </w:r>
          </w:p>
        </w:tc>
      </w:tr>
      <w:tr w:rsidR="008115B9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B9" w:rsidRPr="00A62C57" w:rsidRDefault="008115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1.5</w:t>
            </w:r>
            <w:r w:rsidR="00796B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F6" w:rsidRPr="005F35DF" w:rsidRDefault="00EA4B5F" w:rsidP="00987164">
            <w:pPr>
              <w:pStyle w:val="a7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требований</w:t>
            </w:r>
            <w:hyperlink r:id="rId8" w:history="1">
              <w:r w:rsidRPr="005F35DF">
                <w:rPr>
                  <w:rStyle w:val="a4"/>
                  <w:rFonts w:ascii="Times New Roman" w:hAnsi="Times New Roman"/>
                  <w:color w:val="auto"/>
                </w:rPr>
                <w:t>бюджетного законодательст</w:t>
              </w:r>
              <w:r>
                <w:rPr>
                  <w:rStyle w:val="a4"/>
                  <w:rFonts w:ascii="Times New Roman" w:hAnsi="Times New Roman"/>
                  <w:color w:val="auto"/>
                </w:rPr>
                <w:t>в</w:t>
              </w:r>
              <w:r w:rsidRPr="005F35DF">
                <w:rPr>
                  <w:rStyle w:val="a4"/>
                  <w:rFonts w:ascii="Times New Roman" w:hAnsi="Times New Roman"/>
                  <w:color w:val="auto"/>
                </w:rPr>
                <w:t>а</w:t>
              </w:r>
            </w:hyperlink>
            <w:r w:rsidRPr="005F35DF">
              <w:rPr>
                <w:rFonts w:ascii="Times New Roman" w:hAnsi="Times New Roman" w:cs="Times New Roman"/>
              </w:rPr>
              <w:t xml:space="preserve"> Российской </w:t>
            </w:r>
            <w:r w:rsidRPr="005F35DF">
              <w:rPr>
                <w:rFonts w:ascii="Times New Roman" w:hAnsi="Times New Roman" w:cs="Times New Roman"/>
              </w:rPr>
              <w:lastRenderedPageBreak/>
              <w:t xml:space="preserve">Федерации </w:t>
            </w:r>
            <w:r>
              <w:rPr>
                <w:rFonts w:ascii="Times New Roman" w:hAnsi="Times New Roman" w:cs="Times New Roman"/>
              </w:rPr>
              <w:t>к формированию</w:t>
            </w:r>
            <w:r w:rsidR="008115B9" w:rsidRPr="005F35DF">
              <w:rPr>
                <w:rFonts w:ascii="Times New Roman" w:hAnsi="Times New Roman" w:cs="Times New Roman"/>
              </w:rPr>
              <w:t xml:space="preserve"> расчетно-</w:t>
            </w:r>
          </w:p>
          <w:p w:rsidR="00987164" w:rsidRDefault="008115B9" w:rsidP="00987164">
            <w:pPr>
              <w:pStyle w:val="a7"/>
              <w:ind w:right="-108"/>
              <w:rPr>
                <w:rFonts w:ascii="Times New Roman" w:hAnsi="Times New Roman" w:cs="Times New Roman"/>
              </w:rPr>
            </w:pPr>
            <w:r w:rsidRPr="005F35DF">
              <w:rPr>
                <w:rFonts w:ascii="Times New Roman" w:hAnsi="Times New Roman" w:cs="Times New Roman"/>
              </w:rPr>
              <w:t>платежных документов</w:t>
            </w:r>
            <w:r w:rsidR="00987164">
              <w:rPr>
                <w:rFonts w:ascii="Times New Roman" w:hAnsi="Times New Roman" w:cs="Times New Roman"/>
              </w:rPr>
              <w:t xml:space="preserve">и </w:t>
            </w:r>
            <w:r w:rsidRPr="005F35DF">
              <w:rPr>
                <w:rFonts w:ascii="Times New Roman" w:hAnsi="Times New Roman" w:cs="Times New Roman"/>
              </w:rPr>
              <w:t>представлен</w:t>
            </w:r>
            <w:r w:rsidR="00987164">
              <w:rPr>
                <w:rFonts w:ascii="Times New Roman" w:hAnsi="Times New Roman" w:cs="Times New Roman"/>
              </w:rPr>
              <w:t>ию</w:t>
            </w:r>
          </w:p>
          <w:p w:rsidR="008115B9" w:rsidRPr="005F35DF" w:rsidRDefault="008115B9" w:rsidP="00987164">
            <w:pPr>
              <w:pStyle w:val="a7"/>
              <w:ind w:right="-108"/>
              <w:rPr>
                <w:rFonts w:ascii="Times New Roman" w:hAnsi="Times New Roman" w:cs="Times New Roman"/>
              </w:rPr>
            </w:pPr>
            <w:r w:rsidRPr="005F35DF">
              <w:rPr>
                <w:rFonts w:ascii="Times New Roman" w:hAnsi="Times New Roman" w:cs="Times New Roman"/>
              </w:rPr>
              <w:t xml:space="preserve">в </w:t>
            </w:r>
            <w:r w:rsidR="00496AF6" w:rsidRPr="005F35DF">
              <w:rPr>
                <w:rFonts w:ascii="Times New Roman" w:hAnsi="Times New Roman" w:cs="Times New Roman"/>
              </w:rPr>
              <w:t>орган федерального казначей</w:t>
            </w:r>
            <w:r w:rsidR="005370D2">
              <w:rPr>
                <w:rFonts w:ascii="Times New Roman" w:hAnsi="Times New Roman" w:cs="Times New Roman"/>
              </w:rPr>
              <w:t>с</w:t>
            </w:r>
            <w:r w:rsidR="00496AF6" w:rsidRPr="005F35DF">
              <w:rPr>
                <w:rFonts w:ascii="Times New Roman" w:hAnsi="Times New Roman" w:cs="Times New Roman"/>
              </w:rPr>
              <w:t>т</w:t>
            </w:r>
            <w:r w:rsidR="005370D2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B9" w:rsidRPr="00A62C57" w:rsidRDefault="008115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lastRenderedPageBreak/>
              <w:t>P = (No/N) x 100, где:</w:t>
            </w:r>
          </w:p>
          <w:p w:rsidR="008115B9" w:rsidRPr="00A62C57" w:rsidRDefault="008115B9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 xml:space="preserve">No - количество </w:t>
            </w:r>
            <w:r w:rsidR="00E91E0A" w:rsidRPr="00A62C57">
              <w:rPr>
                <w:rFonts w:ascii="Times New Roman" w:hAnsi="Times New Roman" w:cs="Times New Roman"/>
              </w:rPr>
              <w:t>расчетно-платежных документов</w:t>
            </w:r>
            <w:r w:rsidR="00E91E0A">
              <w:rPr>
                <w:rFonts w:ascii="Times New Roman" w:hAnsi="Times New Roman" w:cs="Times New Roman"/>
              </w:rPr>
              <w:t xml:space="preserve"> (заявок на кассовый расход)</w:t>
            </w:r>
            <w:r w:rsidRPr="00A62C57">
              <w:rPr>
                <w:rFonts w:ascii="Times New Roman" w:hAnsi="Times New Roman" w:cs="Times New Roman"/>
              </w:rPr>
              <w:t xml:space="preserve">, представленных </w:t>
            </w:r>
            <w:r w:rsidR="00E91E0A">
              <w:rPr>
                <w:rFonts w:ascii="Times New Roman" w:hAnsi="Times New Roman" w:cs="Times New Roman"/>
              </w:rPr>
              <w:t>АБС</w:t>
            </w:r>
            <w:r w:rsidRPr="00A62C57">
              <w:rPr>
                <w:rFonts w:ascii="Times New Roman" w:hAnsi="Times New Roman" w:cs="Times New Roman"/>
              </w:rPr>
              <w:t xml:space="preserve"> в отчетном финансовом году и отклоненных </w:t>
            </w:r>
            <w:r w:rsidR="009B0176">
              <w:rPr>
                <w:rFonts w:ascii="Times New Roman" w:hAnsi="Times New Roman" w:cs="Times New Roman"/>
              </w:rPr>
              <w:t xml:space="preserve">органом федерального </w:t>
            </w:r>
            <w:r w:rsidR="009B0176">
              <w:rPr>
                <w:rFonts w:ascii="Times New Roman" w:hAnsi="Times New Roman" w:cs="Times New Roman"/>
              </w:rPr>
              <w:lastRenderedPageBreak/>
              <w:t>казначейства</w:t>
            </w:r>
            <w:r w:rsidR="00A10D1A">
              <w:rPr>
                <w:rFonts w:ascii="Times New Roman" w:hAnsi="Times New Roman" w:cs="Times New Roman"/>
              </w:rPr>
              <w:t xml:space="preserve"> (шт.)</w:t>
            </w:r>
            <w:r w:rsidR="006F0892">
              <w:rPr>
                <w:rFonts w:ascii="Times New Roman" w:hAnsi="Times New Roman" w:cs="Times New Roman"/>
              </w:rPr>
              <w:t>;</w:t>
            </w:r>
          </w:p>
          <w:p w:rsidR="008115B9" w:rsidRPr="00A62C57" w:rsidRDefault="008115B9" w:rsidP="008D62CC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N - количество расчетно-платежных документов</w:t>
            </w:r>
            <w:r w:rsidR="00E91E0A">
              <w:rPr>
                <w:rFonts w:ascii="Times New Roman" w:hAnsi="Times New Roman" w:cs="Times New Roman"/>
              </w:rPr>
              <w:t xml:space="preserve"> (заявок на кассовый расход)</w:t>
            </w:r>
            <w:r w:rsidRPr="00A62C57">
              <w:rPr>
                <w:rFonts w:ascii="Times New Roman" w:hAnsi="Times New Roman" w:cs="Times New Roman"/>
              </w:rPr>
              <w:t xml:space="preserve">, представленных </w:t>
            </w:r>
            <w:r w:rsidR="008E6924">
              <w:rPr>
                <w:rFonts w:ascii="Times New Roman" w:hAnsi="Times New Roman" w:cs="Times New Roman"/>
              </w:rPr>
              <w:t>АБС</w:t>
            </w:r>
            <w:r w:rsidRPr="00A62C57">
              <w:rPr>
                <w:rFonts w:ascii="Times New Roman" w:hAnsi="Times New Roman" w:cs="Times New Roman"/>
              </w:rPr>
              <w:t xml:space="preserve"> в </w:t>
            </w:r>
            <w:r w:rsidR="009A430F">
              <w:rPr>
                <w:rFonts w:ascii="Times New Roman" w:hAnsi="Times New Roman" w:cs="Times New Roman"/>
              </w:rPr>
              <w:t>орган федерального</w:t>
            </w:r>
            <w:r w:rsidR="008E6924" w:rsidRPr="005F35DF">
              <w:rPr>
                <w:rFonts w:ascii="Times New Roman" w:hAnsi="Times New Roman" w:cs="Times New Roman"/>
              </w:rPr>
              <w:t xml:space="preserve"> казначей</w:t>
            </w:r>
            <w:r w:rsidR="008E6924">
              <w:rPr>
                <w:rFonts w:ascii="Times New Roman" w:hAnsi="Times New Roman" w:cs="Times New Roman"/>
              </w:rPr>
              <w:t>с</w:t>
            </w:r>
            <w:r w:rsidR="008E6924" w:rsidRPr="005F35DF">
              <w:rPr>
                <w:rFonts w:ascii="Times New Roman" w:hAnsi="Times New Roman" w:cs="Times New Roman"/>
              </w:rPr>
              <w:t>т</w:t>
            </w:r>
            <w:r w:rsidR="009A430F">
              <w:rPr>
                <w:rFonts w:ascii="Times New Roman" w:hAnsi="Times New Roman" w:cs="Times New Roman"/>
              </w:rPr>
              <w:t>ва</w:t>
            </w:r>
            <w:r w:rsidRPr="00A62C57">
              <w:rPr>
                <w:rFonts w:ascii="Times New Roman" w:hAnsi="Times New Roman" w:cs="Times New Roman"/>
              </w:rPr>
              <w:t>в отчетном финансовом году</w:t>
            </w:r>
            <w:r w:rsidR="008E6924">
              <w:rPr>
                <w:rFonts w:ascii="Times New Roman" w:hAnsi="Times New Roman" w:cs="Times New Roman"/>
              </w:rPr>
              <w:t xml:space="preserve"> (шт.)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B9" w:rsidRPr="00A62C57" w:rsidRDefault="008115B9" w:rsidP="008115B9">
            <w:pPr>
              <w:pStyle w:val="a5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B9" w:rsidRPr="00A62C57" w:rsidRDefault="008115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8115B9" w:rsidRPr="00A62C57" w:rsidRDefault="005F35DF" w:rsidP="00921862">
            <w:pPr>
              <w:pStyle w:val="a7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={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&amp;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  <m:t>1-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  <w:lang w:val="en-US"/>
                                  </w:rPr>
                                  <m:t>P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  <m:t>100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, если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≤10%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&amp;0, если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&gt;10%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5B9" w:rsidRPr="00A62C57" w:rsidRDefault="00264B5F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характеризует качество финансовой</w:t>
            </w:r>
            <w:r w:rsidR="008115B9" w:rsidRPr="00A62C57">
              <w:rPr>
                <w:rFonts w:ascii="Times New Roman" w:hAnsi="Times New Roman" w:cs="Times New Roman"/>
              </w:rPr>
              <w:t xml:space="preserve"> дисциплины</w:t>
            </w:r>
            <w:r>
              <w:rPr>
                <w:rFonts w:ascii="Times New Roman" w:hAnsi="Times New Roman" w:cs="Times New Roman"/>
              </w:rPr>
              <w:t xml:space="preserve"> и надежность </w:t>
            </w:r>
            <w:r>
              <w:rPr>
                <w:rFonts w:ascii="Times New Roman" w:hAnsi="Times New Roman" w:cs="Times New Roman"/>
              </w:rPr>
              <w:lastRenderedPageBreak/>
              <w:t>внутреннего финансового контроля</w:t>
            </w:r>
          </w:p>
          <w:p w:rsidR="008115B9" w:rsidRPr="00A62C57" w:rsidRDefault="008115B9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E7374F" w:rsidRPr="00A62C57" w:rsidTr="008864EC">
        <w:trPr>
          <w:trHeight w:val="276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4F" w:rsidRPr="00A62C57" w:rsidRDefault="00AC4C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</w:t>
            </w:r>
            <w:r w:rsidR="00796B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4F" w:rsidRPr="00A62C57" w:rsidRDefault="00E7374F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Эффективность управления кредиторской задолженностью по расчетам с поставщиками и подрядчиками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4F" w:rsidRPr="00A62C57" w:rsidRDefault="00FD26A8" w:rsidP="00B42D9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8125E">
              <w:rPr>
                <w:rFonts w:ascii="Times New Roman" w:hAnsi="Times New Roman" w:cs="Times New Roman"/>
              </w:rPr>
              <w:t xml:space="preserve"> = </w:t>
            </w:r>
            <w:r w:rsidR="0068125E">
              <w:rPr>
                <w:rFonts w:ascii="Times New Roman" w:hAnsi="Times New Roman" w:cs="Times New Roman"/>
                <w:lang w:val="en-US"/>
              </w:rPr>
              <w:t>Vk</w:t>
            </w:r>
            <w:r w:rsidR="00E7374F" w:rsidRPr="00A62C57">
              <w:rPr>
                <w:rFonts w:ascii="Times New Roman" w:hAnsi="Times New Roman" w:cs="Times New Roman"/>
              </w:rPr>
              <w:t>, где:</w:t>
            </w:r>
          </w:p>
          <w:p w:rsidR="006F0892" w:rsidRDefault="0068125E" w:rsidP="006F089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Vk</w:t>
            </w:r>
            <w:r w:rsidR="00E7374F" w:rsidRPr="00A62C57">
              <w:rPr>
                <w:rFonts w:ascii="Times New Roman" w:hAnsi="Times New Roman" w:cs="Times New Roman"/>
              </w:rPr>
              <w:t xml:space="preserve"> - </w:t>
            </w:r>
            <w:r w:rsidR="006F0892" w:rsidRPr="00A62C57">
              <w:rPr>
                <w:rFonts w:ascii="Times New Roman" w:hAnsi="Times New Roman" w:cs="Times New Roman"/>
              </w:rPr>
              <w:t xml:space="preserve">объем кредиторской задолженности </w:t>
            </w:r>
            <w:r w:rsidR="006F0892">
              <w:rPr>
                <w:rFonts w:ascii="Times New Roman" w:hAnsi="Times New Roman" w:cs="Times New Roman"/>
              </w:rPr>
              <w:t>АБС</w:t>
            </w:r>
            <w:r w:rsidR="006F0892" w:rsidRPr="00A62C57">
              <w:rPr>
                <w:rFonts w:ascii="Times New Roman" w:hAnsi="Times New Roman" w:cs="Times New Roman"/>
              </w:rPr>
              <w:t xml:space="preserve"> по расчетам с поставщиками и подрядчиками </w:t>
            </w:r>
            <w:r w:rsidR="006F0892">
              <w:rPr>
                <w:rFonts w:ascii="Times New Roman" w:hAnsi="Times New Roman" w:cs="Times New Roman"/>
              </w:rPr>
              <w:t xml:space="preserve">на конец отчетного </w:t>
            </w:r>
            <w:r w:rsidR="00BC59AB" w:rsidRPr="00BC59AB">
              <w:rPr>
                <w:rFonts w:ascii="Times New Roman" w:hAnsi="Times New Roman" w:cs="Times New Roman"/>
              </w:rPr>
              <w:t>финансового года</w:t>
            </w:r>
            <w:r w:rsidR="006F0892">
              <w:rPr>
                <w:rFonts w:ascii="Times New Roman" w:hAnsi="Times New Roman" w:cs="Times New Roman"/>
              </w:rPr>
              <w:t xml:space="preserve"> (руб.)</w:t>
            </w:r>
          </w:p>
          <w:p w:rsidR="00E7374F" w:rsidRPr="00A62C57" w:rsidRDefault="00E7374F" w:rsidP="00292A5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4F" w:rsidRPr="00A62C57" w:rsidRDefault="00E7374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4F" w:rsidRPr="00A62C57" w:rsidRDefault="00E7374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DC0FD2" w:rsidRPr="00DC0FD2" w:rsidRDefault="00DC0FD2" w:rsidP="00DC0FD2"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={</m:t>
                </m:r>
                <m:eqArr>
                  <m:eqArr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eqArr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&amp;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, если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=0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&amp; 0, если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&gt;0</m:t>
                    </m:r>
                  </m:e>
                </m:eqArr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0E5" w:rsidRDefault="00FD26A8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7374F" w:rsidRPr="00A62C57">
              <w:rPr>
                <w:rFonts w:ascii="Times New Roman" w:hAnsi="Times New Roman" w:cs="Times New Roman"/>
              </w:rPr>
              <w:t>егативно расценивается факт наличия и увеличения объема кредиторской задолженности по расчета</w:t>
            </w:r>
            <w:r>
              <w:rPr>
                <w:rFonts w:ascii="Times New Roman" w:hAnsi="Times New Roman" w:cs="Times New Roman"/>
              </w:rPr>
              <w:t>м с поставщиками и подрядчиками</w:t>
            </w:r>
          </w:p>
          <w:p w:rsidR="00F61DB8" w:rsidRPr="00F61DB8" w:rsidRDefault="00F61DB8" w:rsidP="008864EC">
            <w:pPr>
              <w:ind w:left="-108" w:right="-108"/>
            </w:pPr>
          </w:p>
        </w:tc>
      </w:tr>
      <w:tr w:rsidR="00E7374F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4F" w:rsidRPr="00A62C57" w:rsidRDefault="00AC4C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  <w:r w:rsidR="00796B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4F" w:rsidRPr="00A62C57" w:rsidRDefault="00E7374F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Наличие просроче</w:t>
            </w:r>
            <w:r w:rsidR="00410C13">
              <w:rPr>
                <w:rFonts w:ascii="Times New Roman" w:hAnsi="Times New Roman" w:cs="Times New Roman"/>
              </w:rPr>
              <w:t xml:space="preserve">нной кредиторской задолженности </w:t>
            </w:r>
            <w:r w:rsidRPr="00A62C57">
              <w:rPr>
                <w:rFonts w:ascii="Times New Roman" w:hAnsi="Times New Roman" w:cs="Times New Roman"/>
              </w:rPr>
              <w:t>по расходам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DE" w:rsidRPr="00A62C57" w:rsidRDefault="00410C13" w:rsidP="009478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 = </w:t>
            </w:r>
            <w:r>
              <w:rPr>
                <w:rFonts w:ascii="Times New Roman" w:hAnsi="Times New Roman" w:cs="Times New Roman"/>
                <w:lang w:val="en-US"/>
              </w:rPr>
              <w:t>VPk</w:t>
            </w:r>
            <w:r w:rsidR="009478DE" w:rsidRPr="00A62C57">
              <w:rPr>
                <w:rFonts w:ascii="Times New Roman" w:hAnsi="Times New Roman" w:cs="Times New Roman"/>
              </w:rPr>
              <w:t>, где:</w:t>
            </w:r>
          </w:p>
          <w:p w:rsidR="00E7374F" w:rsidRPr="00A62C57" w:rsidRDefault="00410C13" w:rsidP="00F00CF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VPk</w:t>
            </w:r>
            <w:r w:rsidR="00E7374F" w:rsidRPr="00A62C57">
              <w:rPr>
                <w:rFonts w:ascii="Times New Roman" w:hAnsi="Times New Roman" w:cs="Times New Roman"/>
              </w:rPr>
              <w:t xml:space="preserve"> - объем просроченной кредиторской задолженности </w:t>
            </w:r>
            <w:r w:rsidR="00F00CF9">
              <w:rPr>
                <w:rFonts w:ascii="Times New Roman" w:hAnsi="Times New Roman" w:cs="Times New Roman"/>
              </w:rPr>
              <w:t>АБС</w:t>
            </w:r>
            <w:r w:rsidR="00E7374F" w:rsidRPr="00A62C57">
              <w:rPr>
                <w:rFonts w:ascii="Times New Roman" w:hAnsi="Times New Roman" w:cs="Times New Roman"/>
              </w:rPr>
              <w:t xml:space="preserve"> по расходам на конец отчетного </w:t>
            </w:r>
            <w:r w:rsidR="00BC59AB" w:rsidRPr="00BC59AB">
              <w:rPr>
                <w:rFonts w:ascii="Times New Roman" w:hAnsi="Times New Roman" w:cs="Times New Roman"/>
              </w:rPr>
              <w:t xml:space="preserve">финансового года </w:t>
            </w: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4F" w:rsidRPr="00A62C57" w:rsidRDefault="00B801C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4F" w:rsidRDefault="00E7374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E7374F" w:rsidRPr="00921862" w:rsidRDefault="000F42B6" w:rsidP="00921862"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={</m:t>
                </m:r>
                <m:eqArr>
                  <m:eqArr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eqArr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&amp;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, если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=0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&amp; 0, если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&gt;0</m:t>
                    </m:r>
                  </m:e>
                </m:eqArr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D16" w:rsidRDefault="00F00CF9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7374F" w:rsidRPr="00A62C57">
              <w:rPr>
                <w:rFonts w:ascii="Times New Roman" w:hAnsi="Times New Roman" w:cs="Times New Roman"/>
              </w:rPr>
              <w:t>егативно расценивается факт наличия просроченной кредиторской задолженности по расходам</w:t>
            </w:r>
          </w:p>
          <w:p w:rsidR="00F61DB8" w:rsidRPr="00F61DB8" w:rsidRDefault="00F61DB8" w:rsidP="008864EC">
            <w:pPr>
              <w:ind w:left="-108" w:right="-108"/>
            </w:pPr>
          </w:p>
        </w:tc>
      </w:tr>
      <w:tr w:rsidR="00E7374F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4F" w:rsidRPr="00A62C57" w:rsidRDefault="00AC4C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  <w:r w:rsidR="00796B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4F" w:rsidRPr="005E4F26" w:rsidRDefault="00EC1696" w:rsidP="00893831">
            <w:pPr>
              <w:pStyle w:val="a7"/>
              <w:ind w:right="-108"/>
              <w:rPr>
                <w:rFonts w:ascii="Times New Roman" w:hAnsi="Times New Roman" w:cs="Times New Roman"/>
              </w:rPr>
            </w:pPr>
            <w:r>
              <w:t>Приостановление операций по расходовани</w:t>
            </w:r>
            <w:r w:rsidR="00B35244">
              <w:t>ю средств на лицевых счетах</w:t>
            </w:r>
            <w:r>
              <w:t xml:space="preserve"> в связи с нарушением процедур исполнения </w:t>
            </w:r>
            <w:r>
              <w:lastRenderedPageBreak/>
              <w:t>судебных актов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4F" w:rsidRPr="00A62C57" w:rsidRDefault="00AF4F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 =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 w:rsidR="00E7374F" w:rsidRPr="00A62C57">
              <w:rPr>
                <w:rFonts w:ascii="Times New Roman" w:hAnsi="Times New Roman" w:cs="Times New Roman"/>
              </w:rPr>
              <w:t>, где:</w:t>
            </w:r>
          </w:p>
          <w:p w:rsidR="00E7374F" w:rsidRDefault="00AF4FB9" w:rsidP="006E4D5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Y</w:t>
            </w:r>
            <w:r w:rsidR="00E7374F" w:rsidRPr="00A62C57">
              <w:rPr>
                <w:rFonts w:ascii="Times New Roman" w:hAnsi="Times New Roman" w:cs="Times New Roman"/>
              </w:rPr>
              <w:t xml:space="preserve"> - количество </w:t>
            </w:r>
            <w:r w:rsidR="006E4D53">
              <w:rPr>
                <w:rFonts w:ascii="Times New Roman" w:hAnsi="Times New Roman" w:cs="Times New Roman"/>
              </w:rPr>
              <w:t>полученных АБС</w:t>
            </w:r>
            <w:r w:rsidR="00E7374F" w:rsidRPr="00A62C57">
              <w:rPr>
                <w:rFonts w:ascii="Times New Roman" w:hAnsi="Times New Roman" w:cs="Times New Roman"/>
              </w:rPr>
              <w:t>уведомлений о приостановлении операций по расходованию средств на лицевых счетах, открытых в</w:t>
            </w:r>
            <w:r w:rsidR="006E4D53">
              <w:rPr>
                <w:rFonts w:ascii="Times New Roman" w:hAnsi="Times New Roman" w:cs="Times New Roman"/>
              </w:rPr>
              <w:t xml:space="preserve"> органе федерального казначейства</w:t>
            </w:r>
            <w:r w:rsidR="00E7374F" w:rsidRPr="00A62C57">
              <w:rPr>
                <w:rFonts w:ascii="Times New Roman" w:hAnsi="Times New Roman" w:cs="Times New Roman"/>
              </w:rPr>
              <w:t xml:space="preserve"> в связи с нарушением процедур исполнения су</w:t>
            </w:r>
            <w:r>
              <w:rPr>
                <w:rFonts w:ascii="Times New Roman" w:hAnsi="Times New Roman" w:cs="Times New Roman"/>
              </w:rPr>
              <w:t>дебных актов</w:t>
            </w:r>
            <w:r w:rsidR="00893831">
              <w:rPr>
                <w:rFonts w:ascii="Times New Roman" w:hAnsi="Times New Roman" w:cs="Times New Roman"/>
              </w:rPr>
              <w:t xml:space="preserve"> (ед</w:t>
            </w:r>
            <w:r w:rsidR="00757CF1">
              <w:rPr>
                <w:rFonts w:ascii="Times New Roman" w:hAnsi="Times New Roman" w:cs="Times New Roman"/>
              </w:rPr>
              <w:t>.)</w:t>
            </w:r>
          </w:p>
          <w:p w:rsidR="00EC1696" w:rsidRDefault="00EC1696" w:rsidP="00EC1696"/>
          <w:p w:rsidR="00EC1696" w:rsidRPr="00EC1696" w:rsidRDefault="00EC1696" w:rsidP="00EC1696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4F" w:rsidRPr="00A62C57" w:rsidRDefault="00E7374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B6" w:rsidRDefault="000F42B6" w:rsidP="0092186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E7374F" w:rsidRPr="00921862" w:rsidRDefault="000F42B6" w:rsidP="00921862">
            <w:pPr>
              <w:pStyle w:val="a5"/>
              <w:jc w:val="center"/>
            </w:pPr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 xml:space="preserve">={ </m:t>
                </m:r>
                <m:eqArr>
                  <m:eqArr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eqArr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&amp;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, если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=0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&amp;0, если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&gt;0</m:t>
                    </m:r>
                  </m:e>
                </m:eqArr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74F" w:rsidRDefault="004E4561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7374F" w:rsidRPr="00A62C57">
              <w:rPr>
                <w:rFonts w:ascii="Times New Roman" w:hAnsi="Times New Roman" w:cs="Times New Roman"/>
              </w:rPr>
              <w:t>акт приостановления операций по расходованию средствбюджета в связи с нарушением процедур исполнения судебных актов</w:t>
            </w:r>
            <w:r w:rsidR="002B35A6">
              <w:rPr>
                <w:rFonts w:ascii="Times New Roman" w:hAnsi="Times New Roman" w:cs="Times New Roman"/>
              </w:rPr>
              <w:t xml:space="preserve">, предусматривающих взыскания средств </w:t>
            </w:r>
            <w:r w:rsidR="002B35A6">
              <w:rPr>
                <w:rFonts w:ascii="Times New Roman" w:hAnsi="Times New Roman" w:cs="Times New Roman"/>
              </w:rPr>
              <w:lastRenderedPageBreak/>
              <w:t>бюджета по обязательствам АБС,</w:t>
            </w:r>
            <w:r w:rsidR="00E7374F" w:rsidRPr="00A62C57">
              <w:rPr>
                <w:rFonts w:ascii="Times New Roman" w:hAnsi="Times New Roman" w:cs="Times New Roman"/>
              </w:rPr>
              <w:t xml:space="preserve"> свидетельствует о низком качестве финансового </w:t>
            </w:r>
            <w:r w:rsidR="00A932D2">
              <w:rPr>
                <w:rFonts w:ascii="Times New Roman" w:hAnsi="Times New Roman" w:cs="Times New Roman"/>
              </w:rPr>
              <w:t>менеджмента</w:t>
            </w:r>
          </w:p>
          <w:p w:rsidR="00F61DB8" w:rsidRPr="00F61DB8" w:rsidRDefault="00F61DB8" w:rsidP="008864EC">
            <w:pPr>
              <w:ind w:left="-108" w:right="-108"/>
            </w:pPr>
          </w:p>
        </w:tc>
      </w:tr>
      <w:tr w:rsidR="00C0318D" w:rsidRPr="00A62C57" w:rsidTr="008864EC">
        <w:trPr>
          <w:trHeight w:val="689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8D" w:rsidRPr="00A62C57" w:rsidRDefault="00C0318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318D" w:rsidRPr="007A71F6" w:rsidRDefault="00394C48" w:rsidP="008864EC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94C48">
              <w:rPr>
                <w:rFonts w:ascii="Times New Roman" w:hAnsi="Times New Roman" w:cs="Times New Roman"/>
                <w:b/>
              </w:rPr>
              <w:t>Показатели качества</w:t>
            </w:r>
            <w:r w:rsidR="00C0318D">
              <w:rPr>
                <w:rFonts w:ascii="Times New Roman" w:hAnsi="Times New Roman" w:cs="Times New Roman"/>
                <w:b/>
              </w:rPr>
              <w:t xml:space="preserve"> управления доходами</w:t>
            </w:r>
            <w:r w:rsidR="00C0318D" w:rsidRPr="007A71F6">
              <w:rPr>
                <w:rFonts w:ascii="Times New Roman" w:hAnsi="Times New Roman" w:cs="Times New Roman"/>
                <w:b/>
              </w:rPr>
              <w:t xml:space="preserve"> бюджета</w:t>
            </w:r>
          </w:p>
        </w:tc>
      </w:tr>
      <w:tr w:rsidR="00BD2825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25" w:rsidRPr="00A62C57" w:rsidRDefault="00BD28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796B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25" w:rsidRPr="00A62C57" w:rsidRDefault="002A7066" w:rsidP="00BE32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 управления </w:t>
            </w:r>
            <w:r w:rsidR="00BD2825">
              <w:rPr>
                <w:rFonts w:ascii="Times New Roman" w:hAnsi="Times New Roman" w:cs="Times New Roman"/>
              </w:rPr>
              <w:t>дебит</w:t>
            </w:r>
            <w:r>
              <w:rPr>
                <w:rFonts w:ascii="Times New Roman" w:hAnsi="Times New Roman" w:cs="Times New Roman"/>
              </w:rPr>
              <w:t>орской задолженностью по платежам в бюджет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25" w:rsidRPr="00A62C57" w:rsidRDefault="00BD28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09625" cy="42418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825" w:rsidRPr="00A62C57" w:rsidRDefault="00BD2825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 xml:space="preserve">если </w:t>
            </w:r>
            <w:r w:rsidRPr="00A62C5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8600" cy="18605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2C57">
              <w:rPr>
                <w:rFonts w:ascii="Times New Roman" w:hAnsi="Times New Roman" w:cs="Times New Roman"/>
              </w:rPr>
              <w:t xml:space="preserve">&gt; 0, </w:t>
            </w:r>
            <w:r w:rsidRPr="00A62C5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8600" cy="18605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2C57">
              <w:rPr>
                <w:rFonts w:ascii="Times New Roman" w:hAnsi="Times New Roman" w:cs="Times New Roman"/>
              </w:rPr>
              <w:t>= 0, то Р = 0;</w:t>
            </w:r>
          </w:p>
          <w:p w:rsidR="00BD2825" w:rsidRPr="00A62C57" w:rsidRDefault="00BD2825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 xml:space="preserve">если </w:t>
            </w:r>
            <w:r w:rsidRPr="00A62C5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8600" cy="18605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2C57">
              <w:rPr>
                <w:rFonts w:ascii="Times New Roman" w:hAnsi="Times New Roman" w:cs="Times New Roman"/>
              </w:rPr>
              <w:t xml:space="preserve">= </w:t>
            </w:r>
            <w:r w:rsidRPr="00A62C5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8600" cy="18605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2C57">
              <w:rPr>
                <w:rFonts w:ascii="Times New Roman" w:hAnsi="Times New Roman" w:cs="Times New Roman"/>
              </w:rPr>
              <w:t>= 0, то Р = -1, где:</w:t>
            </w:r>
          </w:p>
          <w:p w:rsidR="002222A5" w:rsidRDefault="004454B3" w:rsidP="00AF6FA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D</w:t>
            </w:r>
            <w:r>
              <w:t>р</w:t>
            </w:r>
            <w:r w:rsidRPr="004454B3">
              <w:rPr>
                <w:sz w:val="20"/>
                <w:szCs w:val="20"/>
              </w:rPr>
              <w:t>1</w:t>
            </w:r>
            <w:r w:rsidR="00C33A81">
              <w:rPr>
                <w:sz w:val="20"/>
                <w:szCs w:val="20"/>
              </w:rPr>
              <w:t>–</w:t>
            </w:r>
            <w:r w:rsidR="002A7066">
              <w:t xml:space="preserve">дебиторская задолженность по платежам в бюджет на начало отчетного </w:t>
            </w:r>
            <w:r w:rsidR="00BC59AB" w:rsidRPr="00BC59AB">
              <w:t>финансового года</w:t>
            </w:r>
            <w:r>
              <w:rPr>
                <w:rFonts w:ascii="Times New Roman" w:hAnsi="Times New Roman" w:cs="Times New Roman"/>
              </w:rPr>
              <w:t xml:space="preserve"> (руб.)</w:t>
            </w:r>
            <w:r w:rsidR="00BD2825" w:rsidRPr="00A62C57">
              <w:rPr>
                <w:rFonts w:ascii="Times New Roman" w:hAnsi="Times New Roman" w:cs="Times New Roman"/>
              </w:rPr>
              <w:t xml:space="preserve">; </w:t>
            </w:r>
          </w:p>
          <w:p w:rsidR="00344EAD" w:rsidRPr="00BC59AB" w:rsidRDefault="004454B3" w:rsidP="00BC59A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D</w:t>
            </w:r>
            <w:r>
              <w:t>р</w:t>
            </w:r>
            <w:r>
              <w:rPr>
                <w:sz w:val="20"/>
                <w:szCs w:val="20"/>
              </w:rPr>
              <w:t>0</w:t>
            </w:r>
            <w:r w:rsidR="00BD2825" w:rsidRPr="00A62C57">
              <w:rPr>
                <w:rFonts w:ascii="Times New Roman" w:hAnsi="Times New Roman" w:cs="Times New Roman"/>
              </w:rPr>
              <w:t xml:space="preserve"> - </w:t>
            </w:r>
            <w:r w:rsidR="002A7066">
              <w:t xml:space="preserve">дебиторская задолженность по платежам в бюджет на конец отчетного </w:t>
            </w:r>
            <w:r w:rsidR="00BC59AB" w:rsidRPr="00BC59AB">
              <w:t>финансового года</w:t>
            </w: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25" w:rsidRPr="00A62C57" w:rsidRDefault="00BD28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19" w:rsidRDefault="00B56E19" w:rsidP="008166C5">
            <w:pPr>
              <w:rPr>
                <w:rFonts w:ascii="Times New Roman" w:hAnsi="Times New Roman" w:cs="Times New Roman"/>
              </w:rPr>
            </w:pPr>
          </w:p>
          <w:p w:rsidR="00BD2825" w:rsidRPr="00921862" w:rsidRDefault="00BD2825" w:rsidP="008166C5"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={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&amp;0, если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≥0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&amp;-2х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,если –0,5≤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&lt;0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&amp;1, если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&lt;–0,5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066" w:rsidRDefault="002A7066" w:rsidP="008864EC">
            <w:pPr>
              <w:pStyle w:val="a5"/>
              <w:ind w:left="-108" w:right="-108"/>
              <w:jc w:val="left"/>
            </w:pPr>
            <w:r>
              <w:t>Негати</w:t>
            </w:r>
            <w:r w:rsidR="000D3238">
              <w:t>вным считается рост</w:t>
            </w:r>
            <w:r>
              <w:t xml:space="preserve"> дебиторской задолженности по платежам в бюджет</w:t>
            </w:r>
          </w:p>
          <w:p w:rsidR="00BD2825" w:rsidRPr="00A62C57" w:rsidRDefault="00BD2825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2C09F2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 xml:space="preserve">Эффективность управления </w:t>
            </w:r>
            <w:r>
              <w:rPr>
                <w:rFonts w:ascii="Times New Roman" w:hAnsi="Times New Roman" w:cs="Times New Roman"/>
              </w:rPr>
              <w:t>дебиторской задолженностью по неналоговым доходам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 = </w:t>
            </w:r>
            <w:r>
              <w:rPr>
                <w:rFonts w:ascii="Times New Roman" w:hAnsi="Times New Roman" w:cs="Times New Roman"/>
                <w:lang w:val="en-US"/>
              </w:rPr>
              <w:t>VPdz</w:t>
            </w:r>
            <w:r w:rsidRPr="00A62C57">
              <w:rPr>
                <w:rFonts w:ascii="Times New Roman" w:hAnsi="Times New Roman" w:cs="Times New Roman"/>
              </w:rPr>
              <w:t>, где:</w:t>
            </w:r>
          </w:p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lang w:val="en-US"/>
              </w:rPr>
              <w:t>VPdz</w:t>
            </w:r>
            <w:r w:rsidRPr="00A62C57">
              <w:rPr>
                <w:rFonts w:ascii="Times New Roman" w:hAnsi="Times New Roman" w:cs="Times New Roman"/>
              </w:rPr>
              <w:t xml:space="preserve"> - объем просроченной </w:t>
            </w:r>
            <w:r>
              <w:rPr>
                <w:rFonts w:ascii="Times New Roman" w:hAnsi="Times New Roman" w:cs="Times New Roman"/>
              </w:rPr>
              <w:t>дебиторской</w:t>
            </w:r>
            <w:r w:rsidRPr="00A62C57">
              <w:rPr>
                <w:rFonts w:ascii="Times New Roman" w:hAnsi="Times New Roman" w:cs="Times New Roman"/>
              </w:rPr>
              <w:t xml:space="preserve"> задолженности </w:t>
            </w:r>
            <w:r>
              <w:rPr>
                <w:rFonts w:ascii="Times New Roman" w:hAnsi="Times New Roman" w:cs="Times New Roman"/>
              </w:rPr>
              <w:t>по неналоговым доходам АБС</w:t>
            </w:r>
            <w:r w:rsidRPr="00A62C57">
              <w:rPr>
                <w:rFonts w:ascii="Times New Roman" w:hAnsi="Times New Roman" w:cs="Times New Roman"/>
              </w:rPr>
              <w:t xml:space="preserve"> на конец отчетного </w:t>
            </w:r>
            <w:r w:rsidRPr="00BC59AB">
              <w:rPr>
                <w:rFonts w:ascii="Times New Roman" w:hAnsi="Times New Roman" w:cs="Times New Roman"/>
              </w:rPr>
              <w:t xml:space="preserve">финансового года </w:t>
            </w: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2C09F2" w:rsidRDefault="002C09F2" w:rsidP="002C09F2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={</m:t>
                </m:r>
                <m:eqArr>
                  <m:eqArr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eqArr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&amp;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, если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=0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&amp; 0, если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&gt;0</m:t>
                    </m:r>
                  </m:e>
                </m:eqArr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F2" w:rsidRDefault="002C09F2" w:rsidP="008864EC">
            <w:pPr>
              <w:pStyle w:val="a5"/>
              <w:ind w:left="-108" w:right="-108"/>
              <w:jc w:val="left"/>
            </w:pPr>
            <w:r>
              <w:rPr>
                <w:rFonts w:ascii="Times New Roman" w:hAnsi="Times New Roman" w:cs="Times New Roman"/>
              </w:rPr>
              <w:t>Н</w:t>
            </w:r>
            <w:r w:rsidRPr="00A62C57">
              <w:rPr>
                <w:rFonts w:ascii="Times New Roman" w:hAnsi="Times New Roman" w:cs="Times New Roman"/>
              </w:rPr>
              <w:t xml:space="preserve">егативно расценивается факт наличия просроченной </w:t>
            </w:r>
            <w:r>
              <w:rPr>
                <w:rFonts w:ascii="Times New Roman" w:hAnsi="Times New Roman" w:cs="Times New Roman"/>
              </w:rPr>
              <w:t>дебиторской</w:t>
            </w:r>
            <w:r w:rsidRPr="00A62C57">
              <w:rPr>
                <w:rFonts w:ascii="Times New Roman" w:hAnsi="Times New Roman" w:cs="Times New Roman"/>
              </w:rPr>
              <w:t xml:space="preserve"> задолженности </w:t>
            </w:r>
            <w:r>
              <w:rPr>
                <w:rFonts w:ascii="Times New Roman" w:hAnsi="Times New Roman" w:cs="Times New Roman"/>
              </w:rPr>
              <w:t xml:space="preserve">по неналоговым доходам </w:t>
            </w:r>
          </w:p>
        </w:tc>
      </w:tr>
      <w:tr w:rsidR="002C09F2" w:rsidRPr="00A62C57" w:rsidTr="008864EC">
        <w:trPr>
          <w:trHeight w:val="509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F2" w:rsidRPr="00E06152" w:rsidRDefault="002C09F2" w:rsidP="008864EC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94C48">
              <w:rPr>
                <w:rFonts w:ascii="Times New Roman" w:hAnsi="Times New Roman" w:cs="Times New Roman"/>
                <w:b/>
              </w:rPr>
              <w:t>Показатели качества</w:t>
            </w:r>
            <w:r w:rsidRPr="00E06152">
              <w:rPr>
                <w:rFonts w:ascii="Times New Roman" w:hAnsi="Times New Roman" w:cs="Times New Roman"/>
                <w:b/>
              </w:rPr>
              <w:t xml:space="preserve"> ведения учета и составлени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E06152">
              <w:rPr>
                <w:rFonts w:ascii="Times New Roman" w:hAnsi="Times New Roman" w:cs="Times New Roman"/>
                <w:b/>
              </w:rPr>
              <w:t xml:space="preserve"> бюджетной отчетности</w:t>
            </w:r>
          </w:p>
        </w:tc>
      </w:tr>
      <w:tr w:rsidR="002C09F2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Нарушение</w:t>
            </w:r>
            <w:r>
              <w:rPr>
                <w:rFonts w:ascii="Times New Roman" w:hAnsi="Times New Roman" w:cs="Times New Roman"/>
              </w:rPr>
              <w:t xml:space="preserve"> порядка формирования и</w:t>
            </w:r>
            <w:r w:rsidRPr="00A62C57">
              <w:rPr>
                <w:rFonts w:ascii="Times New Roman" w:hAnsi="Times New Roman" w:cs="Times New Roman"/>
              </w:rPr>
              <w:t>представлени</w:t>
            </w:r>
            <w:r>
              <w:rPr>
                <w:rFonts w:ascii="Times New Roman" w:hAnsi="Times New Roman" w:cs="Times New Roman"/>
              </w:rPr>
              <w:t>я</w:t>
            </w:r>
            <w:r w:rsidRPr="00A62C57">
              <w:rPr>
                <w:rFonts w:ascii="Times New Roman" w:hAnsi="Times New Roman" w:cs="Times New Roman"/>
              </w:rPr>
              <w:t xml:space="preserve"> бюджетной отчетности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 = Qо</w:t>
            </w:r>
            <w:r w:rsidRPr="00A62C57">
              <w:rPr>
                <w:rFonts w:ascii="Times New Roman" w:hAnsi="Times New Roman" w:cs="Times New Roman"/>
              </w:rPr>
              <w:t>t, где:</w:t>
            </w:r>
          </w:p>
          <w:p w:rsidR="002C09F2" w:rsidRPr="00A62C57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Qоt - количество фактов нарушений порядка формирования и</w:t>
            </w:r>
            <w:r w:rsidRPr="00A62C57">
              <w:rPr>
                <w:rFonts w:ascii="Times New Roman" w:hAnsi="Times New Roman" w:cs="Times New Roman"/>
              </w:rPr>
              <w:t xml:space="preserve"> представлени</w:t>
            </w:r>
            <w:r>
              <w:rPr>
                <w:rFonts w:ascii="Times New Roman" w:hAnsi="Times New Roman" w:cs="Times New Roman"/>
              </w:rPr>
              <w:t>я</w:t>
            </w:r>
            <w:r w:rsidRPr="00A62C57">
              <w:rPr>
                <w:rFonts w:ascii="Times New Roman" w:hAnsi="Times New Roman" w:cs="Times New Roman"/>
              </w:rPr>
              <w:t xml:space="preserve"> бюджетной отчетности</w:t>
            </w:r>
            <w:r>
              <w:rPr>
                <w:rFonts w:ascii="Times New Roman" w:hAnsi="Times New Roman" w:cs="Times New Roman"/>
              </w:rPr>
              <w:t xml:space="preserve"> (ед.)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C09F2" w:rsidRPr="00A62C57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 xml:space="preserve">Е(Р) = 0, </w:t>
            </w:r>
            <w:r>
              <w:t xml:space="preserve">если постановления о назначении административного наказания вступили в силу и (или) направлены предписания (представления) по нарушениям </w:t>
            </w:r>
            <w:r>
              <w:lastRenderedPageBreak/>
              <w:t>порядка формирования и представления бюджетной отчетности</w:t>
            </w:r>
            <w:r w:rsidRPr="00A62C57">
              <w:rPr>
                <w:rFonts w:ascii="Times New Roman" w:hAnsi="Times New Roman" w:cs="Times New Roman"/>
              </w:rPr>
              <w:t>;</w:t>
            </w:r>
          </w:p>
          <w:p w:rsidR="002C09F2" w:rsidRPr="00B020E5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Е(Р) = 1, если нарушения не выявлены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F2" w:rsidRPr="00A62C57" w:rsidRDefault="002C09F2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A62C57">
              <w:rPr>
                <w:rFonts w:ascii="Times New Roman" w:hAnsi="Times New Roman" w:cs="Times New Roman"/>
              </w:rPr>
              <w:t>оказатель</w:t>
            </w:r>
            <w:r>
              <w:rPr>
                <w:rFonts w:ascii="Times New Roman" w:hAnsi="Times New Roman" w:cs="Times New Roman"/>
              </w:rPr>
              <w:t xml:space="preserve"> отражает</w:t>
            </w:r>
            <w:r w:rsidRPr="00A62C57">
              <w:rPr>
                <w:rFonts w:ascii="Times New Roman" w:hAnsi="Times New Roman" w:cs="Times New Roman"/>
              </w:rPr>
              <w:t xml:space="preserve"> надежность внутреннего финансового контроля в отношении </w:t>
            </w:r>
            <w:r>
              <w:rPr>
                <w:rFonts w:ascii="Times New Roman" w:hAnsi="Times New Roman" w:cs="Times New Roman"/>
              </w:rPr>
              <w:t xml:space="preserve">формирования и </w:t>
            </w:r>
            <w:r>
              <w:rPr>
                <w:rFonts w:ascii="Times New Roman" w:hAnsi="Times New Roman" w:cs="Times New Roman"/>
              </w:rPr>
              <w:lastRenderedPageBreak/>
              <w:t>представления бюджетной отчетности</w:t>
            </w:r>
          </w:p>
        </w:tc>
      </w:tr>
      <w:tr w:rsidR="002C09F2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сроков представления </w:t>
            </w:r>
            <w:r w:rsidRPr="00A62C57">
              <w:rPr>
                <w:rFonts w:ascii="Times New Roman" w:hAnsi="Times New Roman" w:cs="Times New Roman"/>
              </w:rPr>
              <w:t>бюджетной отчетности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 = </w:t>
            </w:r>
            <w:r>
              <w:rPr>
                <w:rFonts w:ascii="Times New Roman" w:hAnsi="Times New Roman" w:cs="Times New Roman"/>
                <w:lang w:val="en-US"/>
              </w:rPr>
              <w:t>NS</w:t>
            </w:r>
            <w:r w:rsidRPr="00A62C57">
              <w:rPr>
                <w:rFonts w:ascii="Times New Roman" w:hAnsi="Times New Roman" w:cs="Times New Roman"/>
              </w:rPr>
              <w:t>, где:</w:t>
            </w:r>
          </w:p>
          <w:p w:rsidR="002C09F2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NS</w:t>
            </w:r>
            <w:r>
              <w:rPr>
                <w:rFonts w:ascii="Times New Roman" w:hAnsi="Times New Roman" w:cs="Times New Roman"/>
              </w:rPr>
              <w:t xml:space="preserve"> - количество фактов нарушения сроков представления АБС </w:t>
            </w:r>
            <w:r w:rsidRPr="00A62C57">
              <w:rPr>
                <w:rFonts w:ascii="Times New Roman" w:hAnsi="Times New Roman" w:cs="Times New Roman"/>
              </w:rPr>
              <w:t>бюджетной отчетности</w:t>
            </w:r>
            <w:r>
              <w:rPr>
                <w:rFonts w:ascii="Times New Roman" w:hAnsi="Times New Roman" w:cs="Times New Roman"/>
              </w:rPr>
              <w:t xml:space="preserve"> (ед.)</w:t>
            </w:r>
          </w:p>
          <w:p w:rsidR="002C09F2" w:rsidRPr="0081504E" w:rsidRDefault="002C09F2" w:rsidP="002C09F2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C09F2" w:rsidRPr="00A62C57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Е(Р) = 0, если нарушения выявлены;</w:t>
            </w:r>
          </w:p>
          <w:p w:rsidR="002C09F2" w:rsidRPr="00A62C57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Е(Р) = 1, если нарушения не выявлены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F2" w:rsidRDefault="002C09F2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62C57">
              <w:rPr>
                <w:rFonts w:ascii="Times New Roman" w:hAnsi="Times New Roman" w:cs="Times New Roman"/>
              </w:rPr>
              <w:t>оказатель</w:t>
            </w:r>
            <w:r>
              <w:rPr>
                <w:rFonts w:ascii="Times New Roman" w:hAnsi="Times New Roman" w:cs="Times New Roman"/>
              </w:rPr>
              <w:t xml:space="preserve"> отражает </w:t>
            </w:r>
          </w:p>
          <w:p w:rsidR="002C09F2" w:rsidRPr="00B020E5" w:rsidRDefault="002C09F2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своевременность представления  бюджетной отчетности</w:t>
            </w:r>
          </w:p>
        </w:tc>
      </w:tr>
      <w:tr w:rsidR="002C09F2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 xml:space="preserve">Наличие </w:t>
            </w:r>
            <w:r>
              <w:rPr>
                <w:rFonts w:ascii="Times New Roman" w:hAnsi="Times New Roman" w:cs="Times New Roman"/>
              </w:rPr>
              <w:t xml:space="preserve">размещенной </w:t>
            </w:r>
            <w:r w:rsidRPr="00A62C57">
              <w:rPr>
                <w:rFonts w:ascii="Times New Roman" w:hAnsi="Times New Roman" w:cs="Times New Roman"/>
              </w:rPr>
              <w:t>бюджетной отчетности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 w:rsidRPr="00A62C57">
              <w:rPr>
                <w:rFonts w:ascii="Times New Roman" w:hAnsi="Times New Roman" w:cs="Times New Roman"/>
              </w:rPr>
              <w:t xml:space="preserve">официальном сайте </w:t>
            </w:r>
            <w:r>
              <w:rPr>
                <w:rFonts w:ascii="Times New Roman" w:hAnsi="Times New Roman" w:cs="Times New Roman"/>
              </w:rPr>
              <w:t>для размещения</w:t>
            </w:r>
            <w:r w:rsidRPr="00A62C57">
              <w:rPr>
                <w:rFonts w:ascii="Times New Roman" w:hAnsi="Times New Roman" w:cs="Times New Roman"/>
              </w:rPr>
              <w:t xml:space="preserve"> информации о </w:t>
            </w:r>
            <w:r>
              <w:rPr>
                <w:rFonts w:ascii="Times New Roman" w:hAnsi="Times New Roman" w:cs="Times New Roman"/>
              </w:rPr>
              <w:t xml:space="preserve">муниципальных учреждениях </w:t>
            </w:r>
            <w:r w:rsidRPr="00A62C57">
              <w:rPr>
                <w:rFonts w:ascii="Times New Roman" w:hAnsi="Times New Roman" w:cs="Times New Roman"/>
              </w:rPr>
              <w:t>в сети Интернет</w:t>
            </w:r>
            <w:r>
              <w:rPr>
                <w:rFonts w:ascii="Times New Roman" w:hAnsi="Times New Roman" w:cs="Times New Roman"/>
              </w:rPr>
              <w:t xml:space="preserve"> (</w:t>
            </w:r>
            <w:hyperlink r:id="rId14" w:history="1">
              <w:r w:rsidRPr="009F7DE5">
                <w:rPr>
                  <w:rStyle w:val="a4"/>
                  <w:rFonts w:ascii="Times New Roman" w:hAnsi="Times New Roman"/>
                  <w:color w:val="auto"/>
                </w:rPr>
                <w:t>www.bus.gov.ru</w:t>
              </w:r>
            </w:hyperlink>
            <w:r w:rsidRPr="009F7DE5">
              <w:rPr>
                <w:rStyle w:val="a4"/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 =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04014F">
              <w:rPr>
                <w:rFonts w:ascii="Times New Roman" w:hAnsi="Times New Roman" w:cs="Times New Roman"/>
                <w:lang w:val="en-US"/>
              </w:rPr>
              <w:t>bus</w:t>
            </w:r>
            <w:r w:rsidRPr="00A62C57">
              <w:rPr>
                <w:rFonts w:ascii="Times New Roman" w:hAnsi="Times New Roman" w:cs="Times New Roman"/>
              </w:rPr>
              <w:t>, где:</w:t>
            </w:r>
          </w:p>
          <w:p w:rsidR="002C09F2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Obsu</w:t>
            </w:r>
            <w:r>
              <w:rPr>
                <w:rFonts w:ascii="Times New Roman" w:hAnsi="Times New Roman" w:cs="Times New Roman"/>
              </w:rPr>
              <w:t xml:space="preserve"> - оценивается наличие размещенной </w:t>
            </w:r>
            <w:r w:rsidRPr="00A62C57">
              <w:rPr>
                <w:rFonts w:ascii="Times New Roman" w:hAnsi="Times New Roman" w:cs="Times New Roman"/>
              </w:rPr>
              <w:t>бюджетной отчетности</w:t>
            </w:r>
            <w:r>
              <w:rPr>
                <w:rFonts w:ascii="Times New Roman" w:hAnsi="Times New Roman" w:cs="Times New Roman"/>
              </w:rPr>
              <w:t xml:space="preserve"> АБС на сайте </w:t>
            </w:r>
            <w:hyperlink r:id="rId15" w:history="1">
              <w:r w:rsidRPr="009F7DE5">
                <w:rPr>
                  <w:rStyle w:val="a4"/>
                  <w:rFonts w:ascii="Times New Roman" w:hAnsi="Times New Roman"/>
                  <w:color w:val="auto"/>
                </w:rPr>
                <w:t>www.bus.gov.ru</w:t>
              </w:r>
            </w:hyperlink>
            <w:r>
              <w:rPr>
                <w:rFonts w:ascii="Times New Roman" w:hAnsi="Times New Roman" w:cs="Times New Roman"/>
              </w:rPr>
              <w:t>(ед.)</w:t>
            </w:r>
          </w:p>
          <w:p w:rsidR="002C09F2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</w:p>
          <w:p w:rsidR="002C09F2" w:rsidRPr="0037402A" w:rsidRDefault="002C09F2" w:rsidP="002C09F2"/>
          <w:p w:rsidR="002C09F2" w:rsidRPr="0081504E" w:rsidRDefault="002C09F2" w:rsidP="002C09F2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</w:p>
          <w:p w:rsidR="002C09F2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Е(Р) = 1, годовая бухгалтерская отчетность размещена в полном объеме;</w:t>
            </w:r>
          </w:p>
          <w:p w:rsidR="002C09F2" w:rsidRPr="00A62C57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 xml:space="preserve"> Е(Р) = 0, </w:t>
            </w:r>
            <w:r>
              <w:rPr>
                <w:rFonts w:ascii="Times New Roman" w:hAnsi="Times New Roman" w:cs="Times New Roman"/>
              </w:rPr>
              <w:t>в иных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F2" w:rsidRPr="00502A49" w:rsidRDefault="002C09F2" w:rsidP="008864EC">
            <w:pPr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502A49">
              <w:rPr>
                <w:rFonts w:ascii="Times New Roman" w:hAnsi="Times New Roman" w:cs="Times New Roman"/>
              </w:rPr>
              <w:t>Размещение в полном объеме</w:t>
            </w:r>
          </w:p>
          <w:p w:rsidR="002C09F2" w:rsidRPr="00502A49" w:rsidRDefault="002C09F2" w:rsidP="008864EC">
            <w:pPr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502A49">
              <w:rPr>
                <w:rFonts w:ascii="Times New Roman" w:hAnsi="Times New Roman" w:cs="Times New Roman"/>
              </w:rPr>
              <w:t>информации в соответствии с</w:t>
            </w:r>
          </w:p>
          <w:p w:rsidR="002C09F2" w:rsidRPr="00502A49" w:rsidRDefault="002C09F2" w:rsidP="008864EC">
            <w:pPr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Минфина России от 21.07.11 г. №</w:t>
            </w:r>
            <w:r w:rsidRPr="00502A49">
              <w:rPr>
                <w:rFonts w:ascii="Times New Roman" w:hAnsi="Times New Roman" w:cs="Times New Roman"/>
              </w:rPr>
              <w:t>86н является</w:t>
            </w:r>
          </w:p>
          <w:p w:rsidR="002C09F2" w:rsidRPr="00502A49" w:rsidRDefault="002C09F2" w:rsidP="008864EC">
            <w:pPr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502A49">
              <w:rPr>
                <w:rFonts w:ascii="Times New Roman" w:hAnsi="Times New Roman" w:cs="Times New Roman"/>
              </w:rPr>
              <w:t xml:space="preserve">положительным фактором, </w:t>
            </w:r>
          </w:p>
          <w:p w:rsidR="002C09F2" w:rsidRPr="00502A49" w:rsidRDefault="002C09F2" w:rsidP="008864EC">
            <w:pPr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502A49">
              <w:rPr>
                <w:rFonts w:ascii="Times New Roman" w:hAnsi="Times New Roman" w:cs="Times New Roman"/>
              </w:rPr>
              <w:t>способствующим повышению</w:t>
            </w:r>
          </w:p>
          <w:p w:rsidR="002C09F2" w:rsidRPr="00502A49" w:rsidRDefault="002C09F2" w:rsidP="008864EC">
            <w:pPr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502A49">
              <w:rPr>
                <w:rFonts w:ascii="Times New Roman" w:hAnsi="Times New Roman" w:cs="Times New Roman"/>
              </w:rPr>
              <w:t>качества финансового</w:t>
            </w:r>
          </w:p>
          <w:p w:rsidR="002C09F2" w:rsidRPr="00A62C57" w:rsidRDefault="002C09F2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менеджмента</w:t>
            </w:r>
          </w:p>
        </w:tc>
      </w:tr>
      <w:tr w:rsidR="002C09F2" w:rsidRPr="00A62C57" w:rsidTr="008864EC">
        <w:trPr>
          <w:trHeight w:val="703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F2" w:rsidRPr="00705599" w:rsidRDefault="002C09F2" w:rsidP="008864EC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94C48">
              <w:rPr>
                <w:rFonts w:ascii="Times New Roman" w:hAnsi="Times New Roman" w:cs="Times New Roman"/>
                <w:b/>
              </w:rPr>
              <w:t>Показатели качества</w:t>
            </w:r>
            <w:r w:rsidRPr="00705599">
              <w:rPr>
                <w:rFonts w:ascii="Times New Roman" w:hAnsi="Times New Roman" w:cs="Times New Roman"/>
                <w:b/>
              </w:rPr>
              <w:t xml:space="preserve"> организации и осуществления внутреннего финансового аудита</w:t>
            </w:r>
          </w:p>
        </w:tc>
      </w:tr>
      <w:tr w:rsidR="002C09F2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DF26B1" w:rsidRDefault="002C09F2" w:rsidP="002C09F2">
            <w:pPr>
              <w:pStyle w:val="a7"/>
              <w:ind w:right="-108"/>
              <w:rPr>
                <w:rFonts w:ascii="Times New Roman" w:hAnsi="Times New Roman" w:cs="Times New Roman"/>
              </w:rPr>
            </w:pPr>
            <w:r w:rsidRPr="00DF26B1">
              <w:rPr>
                <w:rFonts w:ascii="Times New Roman" w:hAnsi="Times New Roman" w:cs="Times New Roman"/>
              </w:rPr>
              <w:t>Каче</w:t>
            </w:r>
            <w:r>
              <w:rPr>
                <w:rFonts w:ascii="Times New Roman" w:hAnsi="Times New Roman" w:cs="Times New Roman"/>
              </w:rPr>
              <w:t>ство организации</w:t>
            </w:r>
            <w:r w:rsidRPr="00DF26B1">
              <w:rPr>
                <w:rFonts w:ascii="Times New Roman" w:hAnsi="Times New Roman" w:cs="Times New Roman"/>
              </w:rPr>
              <w:t xml:space="preserve"> внутреннего финансового аудита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 = </w:t>
            </w:r>
            <w:r>
              <w:rPr>
                <w:rFonts w:ascii="Times New Roman" w:hAnsi="Times New Roman" w:cs="Times New Roman"/>
                <w:lang w:val="en-US"/>
              </w:rPr>
              <w:t>Fa</w:t>
            </w:r>
            <w:r w:rsidRPr="00A62C57">
              <w:rPr>
                <w:rFonts w:ascii="Times New Roman" w:hAnsi="Times New Roman" w:cs="Times New Roman"/>
              </w:rPr>
              <w:t>, где:</w:t>
            </w:r>
          </w:p>
          <w:p w:rsidR="002C09F2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Fa</w:t>
            </w:r>
            <w:r>
              <w:rPr>
                <w:rFonts w:ascii="Times New Roman" w:hAnsi="Times New Roman" w:cs="Times New Roman"/>
              </w:rPr>
              <w:t xml:space="preserve"> - оценивается наличие нормативно - правового акта (НПА) у АБС, обеспечивающего порядок осуществления внутреннего финансового аудита (ед.)</w:t>
            </w:r>
          </w:p>
          <w:p w:rsidR="002C09F2" w:rsidRPr="0081504E" w:rsidRDefault="002C09F2" w:rsidP="002C09F2">
            <w:pPr>
              <w:ind w:firstLine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</w:p>
          <w:p w:rsidR="002C09F2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Е(Р) = 1, наличие НПА;</w:t>
            </w:r>
          </w:p>
          <w:p w:rsidR="002C09F2" w:rsidRPr="00A62C57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 xml:space="preserve"> Е(Р) = 0,</w:t>
            </w:r>
            <w:r>
              <w:rPr>
                <w:rFonts w:ascii="Times New Roman" w:hAnsi="Times New Roman" w:cs="Times New Roman"/>
              </w:rPr>
              <w:t xml:space="preserve"> отсутствие НПА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F2" w:rsidRPr="00A62C57" w:rsidRDefault="002C09F2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Положительно расценивается наличие НПА об организации внутреннего финансового аудита</w:t>
            </w:r>
          </w:p>
        </w:tc>
      </w:tr>
      <w:tr w:rsidR="002C09F2" w:rsidRPr="00A62C57" w:rsidTr="008864EC">
        <w:trPr>
          <w:trHeight w:val="609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4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F2" w:rsidRPr="00705599" w:rsidRDefault="002C09F2" w:rsidP="008864EC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94C48">
              <w:rPr>
                <w:rFonts w:ascii="Times New Roman" w:hAnsi="Times New Roman" w:cs="Times New Roman"/>
                <w:b/>
              </w:rPr>
              <w:t>Показатели качества</w:t>
            </w:r>
            <w:r>
              <w:rPr>
                <w:rFonts w:ascii="Times New Roman" w:hAnsi="Times New Roman" w:cs="Times New Roman"/>
                <w:b/>
              </w:rPr>
              <w:t xml:space="preserve"> управления активами</w:t>
            </w:r>
          </w:p>
        </w:tc>
      </w:tr>
      <w:tr w:rsidR="002C09F2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Недостачи и хищения муниципальной </w:t>
            </w:r>
            <w:r w:rsidRPr="00A62C5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 = 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A62C57">
              <w:rPr>
                <w:rFonts w:ascii="Times New Roman" w:hAnsi="Times New Roman" w:cs="Times New Roman"/>
              </w:rPr>
              <w:t>, где:</w:t>
            </w:r>
          </w:p>
          <w:p w:rsidR="002C09F2" w:rsidRPr="00A62C57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A62C57">
              <w:rPr>
                <w:rFonts w:ascii="Times New Roman" w:hAnsi="Times New Roman" w:cs="Times New Roman"/>
              </w:rPr>
              <w:t xml:space="preserve"> - сумма недостач</w:t>
            </w:r>
            <w:r>
              <w:rPr>
                <w:rFonts w:ascii="Times New Roman" w:hAnsi="Times New Roman" w:cs="Times New Roman"/>
              </w:rPr>
              <w:t xml:space="preserve"> и хищений муниципальной собственности</w:t>
            </w:r>
            <w:r w:rsidRPr="00A62C57">
              <w:rPr>
                <w:rFonts w:ascii="Times New Roman" w:hAnsi="Times New Roman" w:cs="Times New Roman"/>
              </w:rPr>
              <w:t xml:space="preserve">, выявленных </w:t>
            </w:r>
            <w:r>
              <w:rPr>
                <w:rFonts w:ascii="Times New Roman" w:hAnsi="Times New Roman" w:cs="Times New Roman"/>
              </w:rPr>
              <w:t>при инвентаризации имущества в отчетном финансовом году (руб.)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C09F2" w:rsidRPr="00A62C57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={</m:t>
                </m:r>
                <m:eqArr>
                  <m:eqArr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eqArr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&amp;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, если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=0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&amp;0, если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&gt;0</m:t>
                    </m:r>
                  </m:e>
                </m:eqArr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F2" w:rsidRPr="00A62C57" w:rsidRDefault="002C09F2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 xml:space="preserve">Негативно расценивается наличие фактов недостач </w:t>
            </w:r>
            <w:r>
              <w:rPr>
                <w:rFonts w:ascii="Times New Roman" w:hAnsi="Times New Roman" w:cs="Times New Roman"/>
              </w:rPr>
              <w:t xml:space="preserve">и хищений муниципальной </w:t>
            </w:r>
            <w:r w:rsidRPr="00A62C57">
              <w:rPr>
                <w:rFonts w:ascii="Times New Roman" w:hAnsi="Times New Roman" w:cs="Times New Roman"/>
              </w:rPr>
              <w:t>собственности</w:t>
            </w:r>
          </w:p>
        </w:tc>
      </w:tr>
      <w:tr w:rsidR="002C09F2" w:rsidRPr="00A62C57" w:rsidTr="008864EC">
        <w:trPr>
          <w:trHeight w:val="713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F2" w:rsidRPr="007F5EE2" w:rsidRDefault="002C09F2" w:rsidP="008864EC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качества</w:t>
            </w:r>
            <w:r w:rsidRPr="007F5EE2">
              <w:rPr>
                <w:rFonts w:ascii="Times New Roman" w:hAnsi="Times New Roman" w:cs="Times New Roman"/>
                <w:b/>
              </w:rPr>
              <w:t xml:space="preserve"> осуществления закупок товаров, работ и услуг</w:t>
            </w:r>
            <w:r>
              <w:rPr>
                <w:rFonts w:ascii="Times New Roman" w:hAnsi="Times New Roman" w:cs="Times New Roman"/>
                <w:b/>
              </w:rPr>
              <w:t xml:space="preserve"> для обеспечения муниципальных</w:t>
            </w:r>
            <w:r w:rsidRPr="007F5EE2">
              <w:rPr>
                <w:rFonts w:ascii="Times New Roman" w:hAnsi="Times New Roman" w:cs="Times New Roman"/>
                <w:b/>
              </w:rPr>
              <w:t xml:space="preserve"> нужд</w:t>
            </w:r>
          </w:p>
        </w:tc>
      </w:tr>
      <w:tr w:rsidR="002C09F2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 w:rsidRPr="001033EE">
              <w:rPr>
                <w:rFonts w:ascii="Times New Roman" w:hAnsi="Times New Roman" w:cs="Times New Roman"/>
              </w:rPr>
              <w:t>Несоблюдение правил планирования закупок товаров, работ, услуг для обеспечения муниципальных нужд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= (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o/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 w:rsidRPr="00A62C57">
              <w:rPr>
                <w:rFonts w:ascii="Times New Roman" w:hAnsi="Times New Roman" w:cs="Times New Roman"/>
              </w:rPr>
              <w:t>) x 100, где:</w:t>
            </w:r>
          </w:p>
          <w:p w:rsidR="002C09F2" w:rsidRPr="00A62C57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  <w:r w:rsidRPr="00A62C57">
              <w:rPr>
                <w:rFonts w:ascii="Times New Roman" w:hAnsi="Times New Roman" w:cs="Times New Roman"/>
              </w:rPr>
              <w:t>o - количество планов-графиков закупок (изменений в планы-графики</w:t>
            </w:r>
            <w:r>
              <w:rPr>
                <w:rFonts w:ascii="Times New Roman" w:hAnsi="Times New Roman" w:cs="Times New Roman"/>
              </w:rPr>
              <w:t xml:space="preserve"> закупок</w:t>
            </w:r>
            <w:r w:rsidRPr="00A62C57">
              <w:rPr>
                <w:rFonts w:ascii="Times New Roman" w:hAnsi="Times New Roman" w:cs="Times New Roman"/>
              </w:rPr>
              <w:t xml:space="preserve">), представленных </w:t>
            </w:r>
            <w:r>
              <w:rPr>
                <w:rFonts w:ascii="Times New Roman" w:hAnsi="Times New Roman" w:cs="Times New Roman"/>
              </w:rPr>
              <w:t xml:space="preserve">АБС </w:t>
            </w:r>
            <w:r w:rsidRPr="005F35DF">
              <w:rPr>
                <w:rFonts w:ascii="Times New Roman" w:hAnsi="Times New Roman" w:cs="Times New Roman"/>
              </w:rPr>
              <w:t>в орган федерального казначей</w:t>
            </w:r>
            <w:r>
              <w:rPr>
                <w:rFonts w:ascii="Times New Roman" w:hAnsi="Times New Roman" w:cs="Times New Roman"/>
              </w:rPr>
              <w:t>с</w:t>
            </w:r>
            <w:r w:rsidRPr="005F35DF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</w:t>
            </w:r>
            <w:r w:rsidRPr="00A62C57">
              <w:rPr>
                <w:rFonts w:ascii="Times New Roman" w:hAnsi="Times New Roman" w:cs="Times New Roman"/>
              </w:rPr>
              <w:t xml:space="preserve">в отчетном финансовом году и отклоненных по итогам проведения контроля в сфере закупок </w:t>
            </w:r>
            <w:r>
              <w:rPr>
                <w:rFonts w:ascii="Times New Roman" w:hAnsi="Times New Roman" w:cs="Times New Roman"/>
              </w:rPr>
              <w:t>(шт.);</w:t>
            </w:r>
          </w:p>
          <w:p w:rsidR="002C09F2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  <w:r w:rsidRPr="00A62C57">
              <w:rPr>
                <w:rFonts w:ascii="Times New Roman" w:hAnsi="Times New Roman" w:cs="Times New Roman"/>
              </w:rPr>
              <w:t xml:space="preserve"> - количество планов-графиков </w:t>
            </w:r>
            <w:r>
              <w:rPr>
                <w:rFonts w:ascii="Times New Roman" w:hAnsi="Times New Roman" w:cs="Times New Roman"/>
              </w:rPr>
              <w:t xml:space="preserve">закупок </w:t>
            </w:r>
            <w:r w:rsidRPr="00A62C57">
              <w:rPr>
                <w:rFonts w:ascii="Times New Roman" w:hAnsi="Times New Roman" w:cs="Times New Roman"/>
              </w:rPr>
              <w:t>(изменений в планы-графики</w:t>
            </w:r>
            <w:r>
              <w:rPr>
                <w:rFonts w:ascii="Times New Roman" w:hAnsi="Times New Roman" w:cs="Times New Roman"/>
              </w:rPr>
              <w:t xml:space="preserve"> закупок</w:t>
            </w:r>
            <w:r w:rsidRPr="00A62C57">
              <w:rPr>
                <w:rFonts w:ascii="Times New Roman" w:hAnsi="Times New Roman" w:cs="Times New Roman"/>
              </w:rPr>
              <w:t xml:space="preserve">), представленных </w:t>
            </w:r>
            <w:r>
              <w:rPr>
                <w:rFonts w:ascii="Times New Roman" w:hAnsi="Times New Roman" w:cs="Times New Roman"/>
              </w:rPr>
              <w:t xml:space="preserve">АБС </w:t>
            </w:r>
            <w:r w:rsidRPr="005F35DF">
              <w:rPr>
                <w:rFonts w:ascii="Times New Roman" w:hAnsi="Times New Roman" w:cs="Times New Roman"/>
              </w:rPr>
              <w:t>в орган федерального казначей</w:t>
            </w:r>
            <w:r>
              <w:rPr>
                <w:rFonts w:ascii="Times New Roman" w:hAnsi="Times New Roman" w:cs="Times New Roman"/>
              </w:rPr>
              <w:t>с</w:t>
            </w:r>
            <w:r w:rsidRPr="005F35DF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ва </w:t>
            </w:r>
            <w:r w:rsidRPr="00A62C57">
              <w:rPr>
                <w:rFonts w:ascii="Times New Roman" w:hAnsi="Times New Roman" w:cs="Times New Roman"/>
              </w:rPr>
              <w:t>в отчетном финансовом году</w:t>
            </w:r>
          </w:p>
          <w:p w:rsidR="002C09F2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(шт.)</w:t>
            </w:r>
          </w:p>
          <w:p w:rsidR="002C09F2" w:rsidRPr="00344EAD" w:rsidRDefault="002C09F2" w:rsidP="002C09F2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2C09F2" w:rsidRPr="00921862" w:rsidRDefault="002C09F2" w:rsidP="002C09F2"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={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&amp;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  <m:t>1-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  <w:lang w:val="en-US"/>
                                  </w:rPr>
                                  <m:t>P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  <m:t>100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, если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≤10%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&amp;0, если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&gt;10%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F2" w:rsidRPr="00A62C57" w:rsidRDefault="002C09F2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отражает качество финансовой</w:t>
            </w:r>
            <w:r w:rsidRPr="00A62C57">
              <w:rPr>
                <w:rFonts w:ascii="Times New Roman" w:hAnsi="Times New Roman" w:cs="Times New Roman"/>
              </w:rPr>
              <w:t xml:space="preserve"> дисциплины</w:t>
            </w:r>
            <w:r>
              <w:rPr>
                <w:rFonts w:ascii="Times New Roman" w:hAnsi="Times New Roman" w:cs="Times New Roman"/>
              </w:rPr>
              <w:t xml:space="preserve"> и надежность внутреннего финансового контроля в сфере закупок</w:t>
            </w:r>
          </w:p>
          <w:p w:rsidR="002C09F2" w:rsidRPr="00A62C57" w:rsidRDefault="002C09F2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2C09F2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>
              <w:t>Доля экономии бюджетных ассигнований на закупки по результатам проведения конкурентных способов определения поставщиков (подрядчиков, исполнителей)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6D17BC" w:rsidRDefault="002C09F2" w:rsidP="002C09F2">
            <w:pPr>
              <w:pStyle w:val="a7"/>
              <w:ind w:right="-108"/>
              <w:jc w:val="center"/>
            </w:pPr>
            <w:r w:rsidRPr="006D17BC">
              <w:rPr>
                <w:rFonts w:ascii="Times New Roman" w:hAnsi="Times New Roman" w:cs="Times New Roman"/>
              </w:rPr>
              <w:t>Р = (</w:t>
            </w:r>
            <w:r w:rsidRPr="006D17BC">
              <w:rPr>
                <w:iCs/>
              </w:rPr>
              <w:t>SK</w:t>
            </w:r>
            <w:r w:rsidRPr="006D17BC">
              <w:rPr>
                <w:vertAlign w:val="subscript"/>
              </w:rPr>
              <w:t> нмцк</w:t>
            </w:r>
            <w:r w:rsidRPr="006D17BC">
              <w:t xml:space="preserve"> - </w:t>
            </w:r>
            <w:r w:rsidRPr="006D17BC">
              <w:rPr>
                <w:iCs/>
              </w:rPr>
              <w:t>SK</w:t>
            </w:r>
            <w:r w:rsidRPr="006D17BC">
              <w:rPr>
                <w:vertAlign w:val="subscript"/>
              </w:rPr>
              <w:t> kz</w:t>
            </w:r>
            <w:r w:rsidRPr="006D17BC">
              <w:t xml:space="preserve">)/ </w:t>
            </w:r>
            <w:r w:rsidRPr="006D17BC">
              <w:rPr>
                <w:iCs/>
              </w:rPr>
              <w:t>SK</w:t>
            </w:r>
            <w:r w:rsidRPr="006D17BC">
              <w:rPr>
                <w:vertAlign w:val="subscript"/>
              </w:rPr>
              <w:t> нмцк</w:t>
            </w:r>
            <w:r w:rsidRPr="006D17BC">
              <w:t xml:space="preserve"> х 100, </w:t>
            </w:r>
            <w:r w:rsidRPr="006D17BC">
              <w:rPr>
                <w:rFonts w:ascii="Times New Roman" w:hAnsi="Times New Roman" w:cs="Times New Roman"/>
              </w:rPr>
              <w:t>где</w:t>
            </w:r>
            <w:r w:rsidRPr="006D17BC">
              <w:t>:</w:t>
            </w:r>
          </w:p>
          <w:p w:rsidR="002C09F2" w:rsidRPr="00140977" w:rsidRDefault="002C09F2" w:rsidP="002C09F2">
            <w:pPr>
              <w:pStyle w:val="a7"/>
              <w:ind w:right="-108"/>
              <w:rPr>
                <w:sz w:val="23"/>
                <w:szCs w:val="23"/>
              </w:rPr>
            </w:pPr>
            <w:r w:rsidRPr="00910CD7">
              <w:rPr>
                <w:iCs/>
              </w:rPr>
              <w:t>SK</w:t>
            </w:r>
            <w:r w:rsidRPr="00910CD7">
              <w:rPr>
                <w:vertAlign w:val="subscript"/>
              </w:rPr>
              <w:t> нмцк</w:t>
            </w:r>
            <w:r w:rsidRPr="00140977">
              <w:rPr>
                <w:sz w:val="23"/>
                <w:szCs w:val="23"/>
              </w:rPr>
              <w:t xml:space="preserve"> - сумма начальных (максимальных) цен контрактов в отчетном финансовом году, объявленных на конкурентных способах определения поставщиков (подрядчиков, исполнителей) (руб.);</w:t>
            </w:r>
          </w:p>
          <w:p w:rsidR="002C09F2" w:rsidRDefault="002C09F2" w:rsidP="002C09F2">
            <w:pPr>
              <w:pStyle w:val="a5"/>
              <w:ind w:right="-108"/>
              <w:jc w:val="left"/>
              <w:rPr>
                <w:rFonts w:ascii="Times New Roman" w:hAnsi="Times New Roman" w:cs="Times New Roman"/>
              </w:rPr>
            </w:pPr>
            <w:r w:rsidRPr="00910CD7">
              <w:rPr>
                <w:iCs/>
              </w:rPr>
              <w:t>SK</w:t>
            </w:r>
            <w:r w:rsidRPr="00910CD7">
              <w:rPr>
                <w:vertAlign w:val="subscript"/>
              </w:rPr>
              <w:t> kz</w:t>
            </w:r>
            <w:r w:rsidRPr="00140977">
              <w:rPr>
                <w:sz w:val="23"/>
                <w:szCs w:val="23"/>
              </w:rPr>
              <w:t xml:space="preserve"> - сумма цен заключенных контрактов (без учета заключенных дополнительных соглашений об изменении цены контракта) по результатам проведенных конкурентных способов определения поставщиков (подрядчиков, исполнителей) в </w:t>
            </w:r>
            <w:r w:rsidRPr="00140977">
              <w:rPr>
                <w:rFonts w:ascii="Times New Roman" w:hAnsi="Times New Roman" w:cs="Times New Roman"/>
                <w:sz w:val="23"/>
                <w:szCs w:val="23"/>
              </w:rPr>
              <w:t>отчетном финансовом году</w:t>
            </w:r>
            <w:r w:rsidRPr="00140977">
              <w:rPr>
                <w:sz w:val="23"/>
                <w:szCs w:val="23"/>
              </w:rPr>
              <w:t>, в том числе контрактов, которые были расторгнуты (руб.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C09F2" w:rsidRPr="00DE7DA5" w:rsidRDefault="002C09F2" w:rsidP="002C09F2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={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&amp;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1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, если 5%≤Р≤30%;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&amp;0, если P&gt;30% и Р&lt;5%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F2" w:rsidRPr="00CA784F" w:rsidRDefault="002C09F2" w:rsidP="008864EC">
            <w:pPr>
              <w:pStyle w:val="a7"/>
              <w:ind w:left="-108" w:right="-108"/>
            </w:pPr>
            <w:r>
              <w:t>Показатель характеризует качество расчета начальных (максимальных) цен контрактов</w:t>
            </w:r>
          </w:p>
        </w:tc>
      </w:tr>
      <w:tr w:rsidR="002C09F2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7"/>
              <w:ind w:right="-108"/>
              <w:rPr>
                <w:rFonts w:ascii="Times New Roman" w:hAnsi="Times New Roman" w:cs="Times New Roman"/>
              </w:rPr>
            </w:pPr>
            <w:r>
              <w:t>Нарушения требований законодательства о контрактной системе при заключении, изменении и (или) исполнении контракта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7"/>
              <w:jc w:val="center"/>
            </w:pPr>
            <w:r>
              <w:t xml:space="preserve">Р = </w:t>
            </w:r>
            <w:r>
              <w:rPr>
                <w:iCs/>
                <w:lang w:val="en-US"/>
              </w:rPr>
              <w:t>Nt</w:t>
            </w:r>
            <w:r w:rsidRPr="006D17BC">
              <w:rPr>
                <w:iCs/>
              </w:rPr>
              <w:t>z</w:t>
            </w:r>
            <w:r>
              <w:rPr>
                <w:iCs/>
              </w:rPr>
              <w:t>,</w:t>
            </w:r>
            <w:r>
              <w:t xml:space="preserve"> где</w:t>
            </w:r>
          </w:p>
          <w:p w:rsidR="002C09F2" w:rsidRDefault="002C09F2" w:rsidP="002C09F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iCs/>
                <w:lang w:val="en-US"/>
              </w:rPr>
              <w:t>Nt</w:t>
            </w:r>
            <w:r w:rsidRPr="006D17BC">
              <w:rPr>
                <w:iCs/>
              </w:rPr>
              <w:t>z</w:t>
            </w:r>
            <w:r>
              <w:rPr>
                <w:vertAlign w:val="subscript"/>
              </w:rPr>
              <w:t> </w:t>
            </w:r>
            <w:r>
              <w:t xml:space="preserve"> - количество фактов нарушения требований законодательства о контрактной системе при заключении контракта, изменении контракта, а также требований к срокам и порядку оплаты товаров (работ, услуг) при осуществлении закупок, выявленных контрольным органом в сфере закупок (ед.)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C09F2" w:rsidRPr="00A62C57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62C57">
              <w:rPr>
                <w:rFonts w:ascii="Times New Roman" w:hAnsi="Times New Roman" w:cs="Times New Roman"/>
              </w:rPr>
              <w:t>Е(Р) = 0, если нарушения выявлены;</w:t>
            </w:r>
          </w:p>
          <w:p w:rsidR="002C09F2" w:rsidRPr="006B09D0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Е(Р) = 1, если нарушения не выявлены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F2" w:rsidRDefault="002C09F2" w:rsidP="008864EC">
            <w:pPr>
              <w:pStyle w:val="a7"/>
              <w:ind w:left="-108" w:right="-108"/>
            </w:pPr>
            <w:r>
              <w:t>Показатель отражает степень соблюдения законодательства о закупках. Негативно расценивается нали-</w:t>
            </w:r>
          </w:p>
          <w:p w:rsidR="002C09F2" w:rsidRDefault="002C09F2" w:rsidP="008864EC">
            <w:pPr>
              <w:pStyle w:val="a7"/>
              <w:ind w:left="-108" w:right="-108"/>
            </w:pPr>
            <w:r>
              <w:t>чие фактов наруше-</w:t>
            </w:r>
          </w:p>
          <w:p w:rsidR="002C09F2" w:rsidRPr="006148B8" w:rsidRDefault="002C09F2" w:rsidP="008864EC">
            <w:pPr>
              <w:pStyle w:val="a7"/>
              <w:ind w:left="-108" w:right="-108"/>
            </w:pPr>
            <w:r>
              <w:t>ний требований законодательства о закупках</w:t>
            </w:r>
          </w:p>
        </w:tc>
      </w:tr>
      <w:tr w:rsidR="002C09F2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9D684A" w:rsidRDefault="002C09F2" w:rsidP="002C09F2">
            <w:pPr>
              <w:pStyle w:val="a7"/>
              <w:ind w:right="-108"/>
              <w:rPr>
                <w:rFonts w:ascii="Times New Roman" w:hAnsi="Times New Roman" w:cs="Times New Roman"/>
              </w:rPr>
            </w:pPr>
            <w:r>
              <w:rPr>
                <w:color w:val="22272F"/>
                <w:shd w:val="clear" w:color="auto" w:fill="FFFFFF"/>
              </w:rPr>
              <w:t xml:space="preserve">Доля закупок товаров, работ, услуг </w:t>
            </w:r>
            <w:r w:rsidRPr="009D684A">
              <w:rPr>
                <w:color w:val="22272F"/>
                <w:shd w:val="clear" w:color="auto" w:fill="FFFFFF"/>
              </w:rPr>
              <w:t>малого объема, осуществляемых на электронных площадках посредством региональной информационной системы Краснодарского края</w:t>
            </w:r>
            <w:r>
              <w:rPr>
                <w:color w:val="22272F"/>
                <w:shd w:val="clear" w:color="auto" w:fill="FFFFFF"/>
              </w:rPr>
              <w:t xml:space="preserve"> (РИСКК)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7"/>
              <w:jc w:val="center"/>
            </w:pPr>
            <w:r>
              <w:t xml:space="preserve">Р = </w:t>
            </w:r>
            <w:r>
              <w:rPr>
                <w:iCs/>
                <w:lang w:val="en-US"/>
              </w:rPr>
              <w:t>Zmo</w:t>
            </w:r>
            <w:r>
              <w:rPr>
                <w:iCs/>
              </w:rPr>
              <w:t>,</w:t>
            </w:r>
            <w:r>
              <w:t xml:space="preserve"> где</w:t>
            </w:r>
          </w:p>
          <w:p w:rsidR="002C09F2" w:rsidRDefault="002C09F2" w:rsidP="002C09F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iCs/>
                <w:lang w:val="en-US"/>
              </w:rPr>
              <w:t>Zmo</w:t>
            </w:r>
            <w:r>
              <w:t xml:space="preserve"> - объем </w:t>
            </w:r>
            <w:r>
              <w:rPr>
                <w:rFonts w:ascii="Times New Roman" w:hAnsi="Times New Roman" w:cs="Times New Roman"/>
              </w:rPr>
              <w:t xml:space="preserve">закупок малого объема, </w:t>
            </w:r>
            <w:r>
              <w:t xml:space="preserve">проведенных </w:t>
            </w:r>
            <w:r w:rsidRPr="006D17BC">
              <w:t xml:space="preserve">в отчетном </w:t>
            </w:r>
            <w:r>
              <w:t>финансовом году</w:t>
            </w:r>
            <w:r>
              <w:rPr>
                <w:rFonts w:ascii="Times New Roman" w:hAnsi="Times New Roman" w:cs="Times New Roman"/>
              </w:rPr>
              <w:t xml:space="preserve"> на электронных площадках посредством РИСКК</w:t>
            </w:r>
            <w:r>
              <w:t xml:space="preserve"> (%)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C09F2" w:rsidRPr="00A62C57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={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&amp;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1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, если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≥65%;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 xml:space="preserve">&amp;0, если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&lt;</m:t>
                        </m: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65%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F2" w:rsidRPr="00685CA7" w:rsidRDefault="002C09F2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t>Показатель характеризует эффективность расходования бюджетных средств, открытость и прозрачность закупок</w:t>
            </w:r>
          </w:p>
        </w:tc>
      </w:tr>
      <w:tr w:rsidR="002C09F2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>
              <w:t>Доля отмененных закупок, проводимых конкурентными способами определения поставщиков (подрядчиков, исполнителей)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CC20E7" w:rsidRDefault="002C09F2" w:rsidP="002C09F2">
            <w:pPr>
              <w:pStyle w:val="a7"/>
              <w:jc w:val="center"/>
            </w:pPr>
            <w:r w:rsidRPr="00CC20E7">
              <w:t xml:space="preserve">Р = </w:t>
            </w:r>
            <w:r w:rsidRPr="00CC20E7">
              <w:rPr>
                <w:iCs/>
              </w:rPr>
              <w:t>Z</w:t>
            </w:r>
            <w:r w:rsidRPr="00CC20E7">
              <w:rPr>
                <w:vertAlign w:val="subscript"/>
              </w:rPr>
              <w:t>0</w:t>
            </w:r>
            <w:r w:rsidRPr="00CC20E7">
              <w:rPr>
                <w:iCs/>
              </w:rPr>
              <w:t xml:space="preserve"> / Z</w:t>
            </w:r>
            <w:r w:rsidRPr="00CC20E7">
              <w:rPr>
                <w:vertAlign w:val="subscript"/>
              </w:rPr>
              <w:t>ks</w:t>
            </w:r>
            <w:r w:rsidRPr="00CC20E7">
              <w:t xml:space="preserve"> , где:</w:t>
            </w:r>
          </w:p>
          <w:p w:rsidR="002C09F2" w:rsidRDefault="002C09F2" w:rsidP="002C09F2">
            <w:pPr>
              <w:pStyle w:val="a7"/>
            </w:pPr>
            <w:r>
              <w:rPr>
                <w:i/>
                <w:iCs/>
              </w:rPr>
              <w:t>Z</w:t>
            </w:r>
            <w:r>
              <w:rPr>
                <w:vertAlign w:val="subscript"/>
              </w:rPr>
              <w:t>0</w:t>
            </w:r>
            <w:r>
              <w:t xml:space="preserve"> - количество отмененных закупок, проводимых в отчетном финансовом году конкурентными способами</w:t>
            </w:r>
          </w:p>
          <w:p w:rsidR="002C09F2" w:rsidRDefault="002C09F2" w:rsidP="002C09F2">
            <w:pPr>
              <w:pStyle w:val="a7"/>
            </w:pPr>
            <w:r>
              <w:t>определения поставщиков (подрядчиков, исполнителей) (ед.);</w:t>
            </w:r>
          </w:p>
          <w:p w:rsidR="002C09F2" w:rsidRDefault="002C09F2" w:rsidP="002C09F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i/>
                <w:iCs/>
              </w:rPr>
              <w:t>Z</w:t>
            </w:r>
            <w:r>
              <w:rPr>
                <w:vertAlign w:val="subscript"/>
              </w:rPr>
              <w:t>ks</w:t>
            </w:r>
            <w:r>
              <w:t xml:space="preserve"> - общее количество закупок, проведенных конкурентными способами определения поставщиков (подрядчиков, исполнителей) в отчетном финансовом году (ед.)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7"/>
            </w:pPr>
          </w:p>
          <w:p w:rsidR="002C09F2" w:rsidRPr="006B09D0" w:rsidRDefault="002C09F2" w:rsidP="002C09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t>Е(Р) = 1 - 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F2" w:rsidRPr="00685CA7" w:rsidRDefault="002C09F2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>
              <w:t>Показатель характеризует степень эффективности закупочной деятельности АБС</w:t>
            </w:r>
          </w:p>
        </w:tc>
      </w:tr>
      <w:tr w:rsidR="002C09F2" w:rsidRPr="00A62C57" w:rsidTr="008864EC">
        <w:trPr>
          <w:trHeight w:val="526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9F2" w:rsidRPr="00783455" w:rsidRDefault="002C09F2" w:rsidP="008864EC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качества</w:t>
            </w:r>
            <w:r w:rsidRPr="00783455">
              <w:rPr>
                <w:rFonts w:ascii="Times New Roman" w:hAnsi="Times New Roman" w:cs="Times New Roman"/>
                <w:b/>
              </w:rPr>
              <w:t xml:space="preserve"> исполнения бюджетных процедур во взаимосвязи с выявленными бюджетными нарушениями</w:t>
            </w:r>
          </w:p>
        </w:tc>
      </w:tr>
      <w:tr w:rsidR="002C09F2" w:rsidRPr="00A62C57" w:rsidTr="008864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A62C57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предписаний (представлений) об устранении нарушений, в том числе бюджетных нарушений, внесенных по результатам контрольных мероприятий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 = (</w:t>
            </w:r>
            <w:r>
              <w:rPr>
                <w:rFonts w:ascii="Times New Roman" w:hAnsi="Times New Roman" w:cs="Times New Roman"/>
                <w:lang w:val="en-US"/>
              </w:rPr>
              <w:t>Qi</w:t>
            </w:r>
            <w:r>
              <w:rPr>
                <w:rFonts w:ascii="Times New Roman" w:hAnsi="Times New Roman" w:cs="Times New Roman"/>
              </w:rPr>
              <w:t xml:space="preserve"> + 0,</w:t>
            </w:r>
            <w:r w:rsidRPr="00224D0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  <w:lang w:val="en-US"/>
              </w:rPr>
              <w:t>Qh</w:t>
            </w:r>
            <w:r>
              <w:rPr>
                <w:rFonts w:ascii="Times New Roman" w:hAnsi="Times New Roman" w:cs="Times New Roman"/>
              </w:rPr>
              <w:t>) /</w:t>
            </w:r>
            <w:r>
              <w:rPr>
                <w:rFonts w:ascii="Times New Roman" w:hAnsi="Times New Roman" w:cs="Times New Roman"/>
                <w:lang w:val="en-US"/>
              </w:rPr>
              <w:t>Qn</w:t>
            </w:r>
            <w:r>
              <w:rPr>
                <w:rFonts w:ascii="Times New Roman" w:hAnsi="Times New Roman" w:cs="Times New Roman"/>
              </w:rPr>
              <w:t xml:space="preserve"> х 100</w:t>
            </w:r>
          </w:p>
          <w:p w:rsidR="002C09F2" w:rsidRPr="00796BD9" w:rsidRDefault="002C09F2" w:rsidP="002C09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 xml:space="preserve">если </w:t>
            </w:r>
            <w:r>
              <w:rPr>
                <w:rFonts w:ascii="Times New Roman" w:hAnsi="Times New Roman" w:cs="Times New Roman"/>
                <w:lang w:val="en-US"/>
              </w:rPr>
              <w:t>Qn</w:t>
            </w:r>
            <w:r>
              <w:rPr>
                <w:rFonts w:ascii="Times New Roman" w:hAnsi="Times New Roman" w:cs="Times New Roman"/>
              </w:rPr>
              <w:t xml:space="preserve"> = 0, то Р = 100%, где:</w:t>
            </w:r>
          </w:p>
          <w:p w:rsidR="002C09F2" w:rsidRPr="009678C5" w:rsidRDefault="002C09F2" w:rsidP="002C09F2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lang w:val="en-US"/>
              </w:rPr>
              <w:t>Qi</w:t>
            </w:r>
            <w:r>
              <w:rPr>
                <w:rFonts w:ascii="Times New Roman" w:hAnsi="Times New Roman" w:cs="Times New Roman"/>
              </w:rPr>
              <w:t xml:space="preserve"> – количество полностью исполненных представлений (предписаний) </w:t>
            </w:r>
            <w:r>
              <w:t xml:space="preserve">в отчетном финансовом году </w:t>
            </w:r>
            <w:r>
              <w:rPr>
                <w:rFonts w:ascii="Times New Roman" w:hAnsi="Times New Roman" w:cs="Times New Roman"/>
              </w:rPr>
              <w:t xml:space="preserve">(ед.); </w:t>
            </w:r>
          </w:p>
          <w:p w:rsidR="002C09F2" w:rsidRPr="009678C5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Qh</w:t>
            </w:r>
            <w:r>
              <w:rPr>
                <w:rFonts w:ascii="Times New Roman" w:hAnsi="Times New Roman" w:cs="Times New Roman"/>
              </w:rPr>
              <w:t xml:space="preserve"> - количество частично исполненных представлений (предписаний)</w:t>
            </w:r>
            <w:r>
              <w:t xml:space="preserve"> в отчетном финансовом году</w:t>
            </w:r>
            <w:r>
              <w:rPr>
                <w:rFonts w:ascii="Times New Roman" w:hAnsi="Times New Roman" w:cs="Times New Roman"/>
              </w:rPr>
              <w:t xml:space="preserve"> (ед.);</w:t>
            </w:r>
          </w:p>
          <w:p w:rsidR="002C09F2" w:rsidRDefault="002C09F2" w:rsidP="002C09F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Qn</w:t>
            </w:r>
            <w:r>
              <w:rPr>
                <w:rFonts w:ascii="Times New Roman" w:hAnsi="Times New Roman" w:cs="Times New Roman"/>
              </w:rPr>
              <w:t xml:space="preserve"> – количество направленных представлений (предписаний) </w:t>
            </w:r>
            <w:r>
              <w:t xml:space="preserve">в отчетном финансовом году </w:t>
            </w:r>
            <w:r>
              <w:rPr>
                <w:rFonts w:ascii="Times New Roman" w:hAnsi="Times New Roman" w:cs="Times New Roman"/>
              </w:rPr>
              <w:t>(ед.).</w:t>
            </w:r>
          </w:p>
          <w:p w:rsidR="002C09F2" w:rsidRPr="00BE751D" w:rsidRDefault="002C09F2" w:rsidP="002C09F2">
            <w:pPr>
              <w:ind w:firstLine="0"/>
              <w:jc w:val="left"/>
            </w:pPr>
            <w:r w:rsidRPr="00BE751D">
              <w:rPr>
                <w:color w:val="22272F"/>
                <w:shd w:val="clear" w:color="auto" w:fill="FFFFFF"/>
              </w:rPr>
              <w:t>При расчете показателя учитываются представления (предписания) со сроком их исполнения в отчетном финансовом году.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783455" w:rsidRDefault="002C09F2" w:rsidP="002C09F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2" w:rsidRPr="006B09D0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</w:p>
          <w:p w:rsidR="002C09F2" w:rsidRPr="006B09D0" w:rsidRDefault="002C09F2" w:rsidP="002C09F2">
            <w:pPr>
              <w:pStyle w:val="a7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 xml:space="preserve">={  </m:t>
                </m:r>
                <m:eqArr>
                  <m:eqArr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 xml:space="preserve">, если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=100%;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0,8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 если 80%≤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≤99%;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0,6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 если 60%≤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≤79%;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0,4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 если 40%≤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≤59%;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0,2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, если 20%≤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≤39%;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0, если 0%≤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≤19%</m:t>
                    </m:r>
                  </m:e>
                </m:eqArr>
              </m:oMath>
            </m:oMathPara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F2" w:rsidRPr="00685CA7" w:rsidRDefault="002C09F2" w:rsidP="008864EC">
            <w:pPr>
              <w:pStyle w:val="a7"/>
              <w:ind w:left="-108" w:right="-108"/>
              <w:rPr>
                <w:rFonts w:ascii="Times New Roman" w:hAnsi="Times New Roman" w:cs="Times New Roman"/>
              </w:rPr>
            </w:pPr>
            <w:r w:rsidRPr="00685CA7">
              <w:rPr>
                <w:rFonts w:ascii="Times New Roman" w:hAnsi="Times New Roman" w:cs="Times New Roman"/>
              </w:rPr>
              <w:t>Показатель характеризует полноту и своевременность устр</w:t>
            </w:r>
            <w:r>
              <w:rPr>
                <w:rFonts w:ascii="Times New Roman" w:hAnsi="Times New Roman" w:cs="Times New Roman"/>
              </w:rPr>
              <w:t xml:space="preserve">анения нарушений по результатам </w:t>
            </w:r>
            <w:r w:rsidRPr="00685CA7">
              <w:rPr>
                <w:rFonts w:ascii="Times New Roman" w:hAnsi="Times New Roman" w:cs="Times New Roman"/>
              </w:rPr>
              <w:t>проверок органами муниц</w:t>
            </w:r>
            <w:r>
              <w:rPr>
                <w:rFonts w:ascii="Times New Roman" w:hAnsi="Times New Roman" w:cs="Times New Roman"/>
              </w:rPr>
              <w:t xml:space="preserve">ипального финансового контроля </w:t>
            </w:r>
            <w:r w:rsidRPr="00685CA7">
              <w:rPr>
                <w:rFonts w:ascii="Times New Roman" w:hAnsi="Times New Roman" w:cs="Times New Roman"/>
              </w:rPr>
              <w:t>в части выполнения бюджетных процедур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685CA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(или) операций (действий) по выполнению бюджетных процедур (в том числе характеризующих качество управления расходами и доходами бюджета, ведения учета и составления бюджетной отчетности, организации и осуществления внутреннего финансового аудита), а также управления активами, осуществления закупок товаров, работ и услуг</w:t>
            </w: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для обеспечения </w:t>
            </w:r>
            <w:r w:rsidRPr="00685CA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муниципальных нужд</w:t>
            </w: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Положительно расценивается </w:t>
            </w:r>
            <w:r>
              <w:rPr>
                <w:rFonts w:ascii="Times New Roman" w:hAnsi="Times New Roman" w:cs="Times New Roman"/>
              </w:rPr>
              <w:lastRenderedPageBreak/>
              <w:t>отсутствие неисполненных предписаний (представлений).</w:t>
            </w:r>
          </w:p>
        </w:tc>
      </w:tr>
    </w:tbl>
    <w:p w:rsidR="00E302FF" w:rsidRDefault="00E302FF">
      <w:pPr>
        <w:rPr>
          <w:rFonts w:ascii="Times New Roman" w:hAnsi="Times New Roman" w:cs="Times New Roman"/>
        </w:rPr>
      </w:pPr>
    </w:p>
    <w:p w:rsidR="006E2DC4" w:rsidRDefault="006E2DC4" w:rsidP="00DE5414">
      <w:pPr>
        <w:rPr>
          <w:rFonts w:ascii="Times New Roman" w:hAnsi="Times New Roman" w:cs="Times New Roman"/>
        </w:rPr>
      </w:pPr>
    </w:p>
    <w:p w:rsidR="00B3750C" w:rsidRPr="00A62C57" w:rsidRDefault="00B3750C">
      <w:pPr>
        <w:rPr>
          <w:rFonts w:ascii="Times New Roman" w:hAnsi="Times New Roman" w:cs="Times New Roman"/>
        </w:rPr>
      </w:pPr>
    </w:p>
    <w:p w:rsidR="00DF26B1" w:rsidRDefault="00292C57" w:rsidP="001107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 w:rsidR="00CF098E">
        <w:rPr>
          <w:rFonts w:ascii="Times New Roman" w:hAnsi="Times New Roman" w:cs="Times New Roman"/>
          <w:sz w:val="28"/>
          <w:szCs w:val="28"/>
        </w:rPr>
        <w:tab/>
      </w:r>
      <w:r w:rsidR="00CF098E">
        <w:rPr>
          <w:rFonts w:ascii="Times New Roman" w:hAnsi="Times New Roman" w:cs="Times New Roman"/>
          <w:sz w:val="28"/>
          <w:szCs w:val="28"/>
        </w:rPr>
        <w:tab/>
      </w:r>
      <w:r w:rsidR="00CF098E">
        <w:rPr>
          <w:rFonts w:ascii="Times New Roman" w:hAnsi="Times New Roman" w:cs="Times New Roman"/>
          <w:sz w:val="28"/>
          <w:szCs w:val="28"/>
        </w:rPr>
        <w:tab/>
      </w:r>
      <w:r w:rsidR="00CF098E">
        <w:rPr>
          <w:rFonts w:ascii="Times New Roman" w:hAnsi="Times New Roman" w:cs="Times New Roman"/>
          <w:sz w:val="28"/>
          <w:szCs w:val="28"/>
        </w:rPr>
        <w:tab/>
      </w:r>
      <w:r w:rsidR="00CF098E">
        <w:rPr>
          <w:rFonts w:ascii="Times New Roman" w:hAnsi="Times New Roman" w:cs="Times New Roman"/>
          <w:sz w:val="28"/>
          <w:szCs w:val="28"/>
        </w:rPr>
        <w:tab/>
      </w:r>
      <w:r w:rsidR="00CF098E">
        <w:rPr>
          <w:rFonts w:ascii="Times New Roman" w:hAnsi="Times New Roman" w:cs="Times New Roman"/>
          <w:sz w:val="28"/>
          <w:szCs w:val="28"/>
        </w:rPr>
        <w:tab/>
      </w:r>
      <w:r w:rsidR="00CF098E">
        <w:rPr>
          <w:rFonts w:ascii="Times New Roman" w:hAnsi="Times New Roman" w:cs="Times New Roman"/>
          <w:sz w:val="28"/>
          <w:szCs w:val="28"/>
        </w:rPr>
        <w:tab/>
      </w:r>
      <w:r w:rsidR="00CF098E">
        <w:rPr>
          <w:rFonts w:ascii="Times New Roman" w:hAnsi="Times New Roman" w:cs="Times New Roman"/>
          <w:sz w:val="28"/>
          <w:szCs w:val="28"/>
        </w:rPr>
        <w:tab/>
      </w:r>
      <w:r w:rsidR="00CF098E">
        <w:rPr>
          <w:rFonts w:ascii="Times New Roman" w:hAnsi="Times New Roman" w:cs="Times New Roman"/>
          <w:sz w:val="28"/>
          <w:szCs w:val="28"/>
        </w:rPr>
        <w:tab/>
      </w:r>
      <w:r w:rsidR="00CF098E">
        <w:rPr>
          <w:rFonts w:ascii="Times New Roman" w:hAnsi="Times New Roman" w:cs="Times New Roman"/>
          <w:sz w:val="28"/>
          <w:szCs w:val="28"/>
        </w:rPr>
        <w:tab/>
      </w:r>
      <w:r w:rsidR="00CF098E">
        <w:rPr>
          <w:rFonts w:ascii="Times New Roman" w:hAnsi="Times New Roman" w:cs="Times New Roman"/>
          <w:sz w:val="28"/>
          <w:szCs w:val="28"/>
        </w:rPr>
        <w:tab/>
      </w:r>
      <w:r w:rsidR="00CF098E">
        <w:rPr>
          <w:rFonts w:ascii="Times New Roman" w:hAnsi="Times New Roman" w:cs="Times New Roman"/>
          <w:sz w:val="28"/>
          <w:szCs w:val="28"/>
        </w:rPr>
        <w:tab/>
      </w:r>
      <w:r w:rsidR="00CF098E">
        <w:rPr>
          <w:rFonts w:ascii="Times New Roman" w:hAnsi="Times New Roman" w:cs="Times New Roman"/>
          <w:sz w:val="28"/>
          <w:szCs w:val="28"/>
        </w:rPr>
        <w:tab/>
        <w:t>Э.А. Бзовая</w:t>
      </w:r>
    </w:p>
    <w:p w:rsidR="00E305E1" w:rsidRPr="00110770" w:rsidRDefault="00E305E1" w:rsidP="00E305E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E305E1" w:rsidRPr="00110770" w:rsidSect="00DE5414">
      <w:headerReference w:type="default" r:id="rId16"/>
      <w:footerReference w:type="default" r:id="rId17"/>
      <w:pgSz w:w="16800" w:h="11900" w:orient="landscape"/>
      <w:pgMar w:top="1134" w:right="782" w:bottom="1135" w:left="964" w:header="510" w:footer="454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0FB" w:rsidRDefault="008850FB">
      <w:r>
        <w:separator/>
      </w:r>
    </w:p>
  </w:endnote>
  <w:endnote w:type="continuationSeparator" w:id="1">
    <w:p w:rsidR="008850FB" w:rsidRDefault="00885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50FB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0FB" w:rsidRDefault="008850FB">
      <w:r>
        <w:separator/>
      </w:r>
    </w:p>
  </w:footnote>
  <w:footnote w:type="continuationSeparator" w:id="1">
    <w:p w:rsidR="008850FB" w:rsidRDefault="00885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7761708"/>
    </w:sdtPr>
    <w:sdtContent>
      <w:p w:rsidR="00E15650" w:rsidRDefault="00E15650" w:rsidP="00DE5414">
        <w:pPr>
          <w:pStyle w:val="a9"/>
          <w:ind w:firstLine="0"/>
        </w:pPr>
      </w:p>
      <w:p w:rsidR="00E15650" w:rsidRDefault="004F67DE" w:rsidP="00DE5414">
        <w:pPr>
          <w:pStyle w:val="a9"/>
        </w:pPr>
        <w:r>
          <w:fldChar w:fldCharType="begin"/>
        </w:r>
        <w:r w:rsidR="00E15650">
          <w:instrText>PAGE   \* MERGEFORMAT</w:instrText>
        </w:r>
        <w:r>
          <w:fldChar w:fldCharType="separate"/>
        </w:r>
        <w:r w:rsidR="00CF098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4.25pt" o:bullet="t">
        <v:imagedata r:id="rId1" o:title=""/>
      </v:shape>
    </w:pict>
  </w:numPicBullet>
  <w:numPicBullet w:numPicBulletId="1">
    <w:pict>
      <v:shape id="_x0000_i1033" type="#_x0000_t75" style="width:18.75pt;height:15pt;visibility:visible;mso-wrap-style:square" o:bullet="t">
        <v:imagedata r:id="rId2" o:title=""/>
      </v:shape>
    </w:pict>
  </w:numPicBullet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E6859"/>
    <w:rsid w:val="00006DDD"/>
    <w:rsid w:val="00026A5A"/>
    <w:rsid w:val="0003071C"/>
    <w:rsid w:val="0004014F"/>
    <w:rsid w:val="00054378"/>
    <w:rsid w:val="00055F0C"/>
    <w:rsid w:val="00060ACF"/>
    <w:rsid w:val="0007210F"/>
    <w:rsid w:val="00075640"/>
    <w:rsid w:val="00082C91"/>
    <w:rsid w:val="0009483F"/>
    <w:rsid w:val="00094C8F"/>
    <w:rsid w:val="000977AF"/>
    <w:rsid w:val="000C4297"/>
    <w:rsid w:val="000C6E46"/>
    <w:rsid w:val="000D3238"/>
    <w:rsid w:val="000D62A3"/>
    <w:rsid w:val="000E5795"/>
    <w:rsid w:val="000F16F8"/>
    <w:rsid w:val="000F3EE3"/>
    <w:rsid w:val="000F42B6"/>
    <w:rsid w:val="000F6845"/>
    <w:rsid w:val="001033EE"/>
    <w:rsid w:val="00110770"/>
    <w:rsid w:val="00111382"/>
    <w:rsid w:val="00136977"/>
    <w:rsid w:val="00136DD6"/>
    <w:rsid w:val="0014083A"/>
    <w:rsid w:val="00140977"/>
    <w:rsid w:val="0014202B"/>
    <w:rsid w:val="00160A83"/>
    <w:rsid w:val="00181303"/>
    <w:rsid w:val="001964D9"/>
    <w:rsid w:val="001D1261"/>
    <w:rsid w:val="001D7DBB"/>
    <w:rsid w:val="001D7FB3"/>
    <w:rsid w:val="001E55B0"/>
    <w:rsid w:val="00200EBB"/>
    <w:rsid w:val="00212B69"/>
    <w:rsid w:val="002222A5"/>
    <w:rsid w:val="00222F24"/>
    <w:rsid w:val="00224D05"/>
    <w:rsid w:val="00230DD6"/>
    <w:rsid w:val="00253B66"/>
    <w:rsid w:val="00260198"/>
    <w:rsid w:val="0026328A"/>
    <w:rsid w:val="00264B5F"/>
    <w:rsid w:val="00271812"/>
    <w:rsid w:val="00280647"/>
    <w:rsid w:val="0028148F"/>
    <w:rsid w:val="002857B4"/>
    <w:rsid w:val="00292566"/>
    <w:rsid w:val="00292A5C"/>
    <w:rsid w:val="00292C57"/>
    <w:rsid w:val="0029321B"/>
    <w:rsid w:val="00295AB1"/>
    <w:rsid w:val="002A7066"/>
    <w:rsid w:val="002B35A6"/>
    <w:rsid w:val="002B61F3"/>
    <w:rsid w:val="002B79FE"/>
    <w:rsid w:val="002C09F2"/>
    <w:rsid w:val="002C1A1F"/>
    <w:rsid w:val="002C4099"/>
    <w:rsid w:val="002C4617"/>
    <w:rsid w:val="002D5F14"/>
    <w:rsid w:val="002D7A67"/>
    <w:rsid w:val="002E35F4"/>
    <w:rsid w:val="002E72FC"/>
    <w:rsid w:val="002F4755"/>
    <w:rsid w:val="002F53DD"/>
    <w:rsid w:val="002F6327"/>
    <w:rsid w:val="003175B7"/>
    <w:rsid w:val="00317B56"/>
    <w:rsid w:val="003400D6"/>
    <w:rsid w:val="00344EAD"/>
    <w:rsid w:val="00352B2E"/>
    <w:rsid w:val="00361F7D"/>
    <w:rsid w:val="00364DF8"/>
    <w:rsid w:val="0036708E"/>
    <w:rsid w:val="003670FA"/>
    <w:rsid w:val="00370D90"/>
    <w:rsid w:val="0037402A"/>
    <w:rsid w:val="0037470E"/>
    <w:rsid w:val="003755B2"/>
    <w:rsid w:val="00391113"/>
    <w:rsid w:val="00391D0E"/>
    <w:rsid w:val="00394C48"/>
    <w:rsid w:val="003A07F3"/>
    <w:rsid w:val="003A37A0"/>
    <w:rsid w:val="003C14B0"/>
    <w:rsid w:val="003C37B1"/>
    <w:rsid w:val="003C3D16"/>
    <w:rsid w:val="003D14FD"/>
    <w:rsid w:val="003F5EFF"/>
    <w:rsid w:val="00403E71"/>
    <w:rsid w:val="00410C13"/>
    <w:rsid w:val="004173F5"/>
    <w:rsid w:val="00425A53"/>
    <w:rsid w:val="0044465D"/>
    <w:rsid w:val="004454B3"/>
    <w:rsid w:val="00452449"/>
    <w:rsid w:val="004561BB"/>
    <w:rsid w:val="0045756A"/>
    <w:rsid w:val="00463501"/>
    <w:rsid w:val="004669F4"/>
    <w:rsid w:val="00474C28"/>
    <w:rsid w:val="00483FE0"/>
    <w:rsid w:val="0049128B"/>
    <w:rsid w:val="00496AF6"/>
    <w:rsid w:val="004A1440"/>
    <w:rsid w:val="004B03A8"/>
    <w:rsid w:val="004B0691"/>
    <w:rsid w:val="004C444D"/>
    <w:rsid w:val="004D5E54"/>
    <w:rsid w:val="004D7BF9"/>
    <w:rsid w:val="004E0855"/>
    <w:rsid w:val="004E2548"/>
    <w:rsid w:val="004E3F19"/>
    <w:rsid w:val="004E4561"/>
    <w:rsid w:val="004F02A8"/>
    <w:rsid w:val="004F17DD"/>
    <w:rsid w:val="004F1FA7"/>
    <w:rsid w:val="004F55BA"/>
    <w:rsid w:val="004F67DE"/>
    <w:rsid w:val="00500830"/>
    <w:rsid w:val="00502749"/>
    <w:rsid w:val="00502A49"/>
    <w:rsid w:val="00512DDD"/>
    <w:rsid w:val="00517D8D"/>
    <w:rsid w:val="00526632"/>
    <w:rsid w:val="00530197"/>
    <w:rsid w:val="00532425"/>
    <w:rsid w:val="00533287"/>
    <w:rsid w:val="005370D2"/>
    <w:rsid w:val="0054009D"/>
    <w:rsid w:val="00551E94"/>
    <w:rsid w:val="0055620F"/>
    <w:rsid w:val="00563067"/>
    <w:rsid w:val="005703CE"/>
    <w:rsid w:val="0057081F"/>
    <w:rsid w:val="00575A0B"/>
    <w:rsid w:val="00584715"/>
    <w:rsid w:val="00584CAD"/>
    <w:rsid w:val="0059793E"/>
    <w:rsid w:val="005A1F83"/>
    <w:rsid w:val="005B14E1"/>
    <w:rsid w:val="005B18E7"/>
    <w:rsid w:val="005C148B"/>
    <w:rsid w:val="005C2154"/>
    <w:rsid w:val="005C62AD"/>
    <w:rsid w:val="005C721F"/>
    <w:rsid w:val="005D1125"/>
    <w:rsid w:val="005D2416"/>
    <w:rsid w:val="005D6CD7"/>
    <w:rsid w:val="005E025C"/>
    <w:rsid w:val="005E4F26"/>
    <w:rsid w:val="005F35DF"/>
    <w:rsid w:val="006148B8"/>
    <w:rsid w:val="006321E9"/>
    <w:rsid w:val="0063549B"/>
    <w:rsid w:val="00636A78"/>
    <w:rsid w:val="00642010"/>
    <w:rsid w:val="00661140"/>
    <w:rsid w:val="006637DA"/>
    <w:rsid w:val="006638CE"/>
    <w:rsid w:val="00665710"/>
    <w:rsid w:val="0068125E"/>
    <w:rsid w:val="00685CA7"/>
    <w:rsid w:val="00692627"/>
    <w:rsid w:val="006A048D"/>
    <w:rsid w:val="006A0C10"/>
    <w:rsid w:val="006B09D0"/>
    <w:rsid w:val="006B527A"/>
    <w:rsid w:val="006C371F"/>
    <w:rsid w:val="006C66E9"/>
    <w:rsid w:val="006D17BC"/>
    <w:rsid w:val="006D283D"/>
    <w:rsid w:val="006E05B0"/>
    <w:rsid w:val="006E2DC4"/>
    <w:rsid w:val="006E3F1F"/>
    <w:rsid w:val="006E4D53"/>
    <w:rsid w:val="006E6859"/>
    <w:rsid w:val="006F0892"/>
    <w:rsid w:val="00705599"/>
    <w:rsid w:val="00715AA5"/>
    <w:rsid w:val="007220C1"/>
    <w:rsid w:val="00724328"/>
    <w:rsid w:val="0073003B"/>
    <w:rsid w:val="0073082F"/>
    <w:rsid w:val="00746611"/>
    <w:rsid w:val="007508AA"/>
    <w:rsid w:val="00757CF1"/>
    <w:rsid w:val="00760102"/>
    <w:rsid w:val="00761897"/>
    <w:rsid w:val="00765A79"/>
    <w:rsid w:val="00767137"/>
    <w:rsid w:val="00771FB9"/>
    <w:rsid w:val="00775519"/>
    <w:rsid w:val="00775DD6"/>
    <w:rsid w:val="00780C9A"/>
    <w:rsid w:val="00783455"/>
    <w:rsid w:val="0079268A"/>
    <w:rsid w:val="007958FD"/>
    <w:rsid w:val="00796BD9"/>
    <w:rsid w:val="007A2E9F"/>
    <w:rsid w:val="007A3597"/>
    <w:rsid w:val="007A71F6"/>
    <w:rsid w:val="007C4C61"/>
    <w:rsid w:val="007D422D"/>
    <w:rsid w:val="007D4F4F"/>
    <w:rsid w:val="007E6C5C"/>
    <w:rsid w:val="007F2CC2"/>
    <w:rsid w:val="007F53E3"/>
    <w:rsid w:val="007F5EE2"/>
    <w:rsid w:val="008115B9"/>
    <w:rsid w:val="0081504E"/>
    <w:rsid w:val="008166C5"/>
    <w:rsid w:val="00817755"/>
    <w:rsid w:val="00826FD8"/>
    <w:rsid w:val="008358D7"/>
    <w:rsid w:val="00883293"/>
    <w:rsid w:val="00884284"/>
    <w:rsid w:val="008850FB"/>
    <w:rsid w:val="008864EC"/>
    <w:rsid w:val="008909FD"/>
    <w:rsid w:val="00893831"/>
    <w:rsid w:val="008A5E83"/>
    <w:rsid w:val="008D4EFD"/>
    <w:rsid w:val="008D5E9C"/>
    <w:rsid w:val="008D62CC"/>
    <w:rsid w:val="008E6924"/>
    <w:rsid w:val="008F7D04"/>
    <w:rsid w:val="00910CD7"/>
    <w:rsid w:val="00917905"/>
    <w:rsid w:val="00917E2E"/>
    <w:rsid w:val="00920259"/>
    <w:rsid w:val="00920702"/>
    <w:rsid w:val="009215EE"/>
    <w:rsid w:val="00921862"/>
    <w:rsid w:val="009432A6"/>
    <w:rsid w:val="009478DE"/>
    <w:rsid w:val="00951877"/>
    <w:rsid w:val="009551CD"/>
    <w:rsid w:val="009568C1"/>
    <w:rsid w:val="00964358"/>
    <w:rsid w:val="009678C5"/>
    <w:rsid w:val="00982DC7"/>
    <w:rsid w:val="00987164"/>
    <w:rsid w:val="0099205A"/>
    <w:rsid w:val="009A3634"/>
    <w:rsid w:val="009A430F"/>
    <w:rsid w:val="009A573C"/>
    <w:rsid w:val="009B0176"/>
    <w:rsid w:val="009C154E"/>
    <w:rsid w:val="009C3759"/>
    <w:rsid w:val="009C39D9"/>
    <w:rsid w:val="009D0480"/>
    <w:rsid w:val="009D684A"/>
    <w:rsid w:val="009E0883"/>
    <w:rsid w:val="009F4FCC"/>
    <w:rsid w:val="009F7DE5"/>
    <w:rsid w:val="00A0003B"/>
    <w:rsid w:val="00A02269"/>
    <w:rsid w:val="00A10D1A"/>
    <w:rsid w:val="00A35675"/>
    <w:rsid w:val="00A36595"/>
    <w:rsid w:val="00A43506"/>
    <w:rsid w:val="00A44359"/>
    <w:rsid w:val="00A47FEF"/>
    <w:rsid w:val="00A54EC0"/>
    <w:rsid w:val="00A57D49"/>
    <w:rsid w:val="00A62C57"/>
    <w:rsid w:val="00A671A5"/>
    <w:rsid w:val="00A73882"/>
    <w:rsid w:val="00A7561C"/>
    <w:rsid w:val="00A87B8B"/>
    <w:rsid w:val="00A932D2"/>
    <w:rsid w:val="00AA10F5"/>
    <w:rsid w:val="00AB7EA7"/>
    <w:rsid w:val="00AC38CC"/>
    <w:rsid w:val="00AC4CD6"/>
    <w:rsid w:val="00AD7880"/>
    <w:rsid w:val="00AF4FB9"/>
    <w:rsid w:val="00AF6FA0"/>
    <w:rsid w:val="00B007F3"/>
    <w:rsid w:val="00B020E5"/>
    <w:rsid w:val="00B04F4D"/>
    <w:rsid w:val="00B13ED7"/>
    <w:rsid w:val="00B17F1A"/>
    <w:rsid w:val="00B20571"/>
    <w:rsid w:val="00B2282F"/>
    <w:rsid w:val="00B232E0"/>
    <w:rsid w:val="00B33722"/>
    <w:rsid w:val="00B35244"/>
    <w:rsid w:val="00B3750C"/>
    <w:rsid w:val="00B42D92"/>
    <w:rsid w:val="00B56E19"/>
    <w:rsid w:val="00B57F77"/>
    <w:rsid w:val="00B62B3F"/>
    <w:rsid w:val="00B801C6"/>
    <w:rsid w:val="00B807DF"/>
    <w:rsid w:val="00B86F70"/>
    <w:rsid w:val="00B96858"/>
    <w:rsid w:val="00BB524D"/>
    <w:rsid w:val="00BC59AB"/>
    <w:rsid w:val="00BD2825"/>
    <w:rsid w:val="00BD34AB"/>
    <w:rsid w:val="00BE3238"/>
    <w:rsid w:val="00BE5656"/>
    <w:rsid w:val="00BE5B93"/>
    <w:rsid w:val="00BE751D"/>
    <w:rsid w:val="00BE78C4"/>
    <w:rsid w:val="00BF2DCA"/>
    <w:rsid w:val="00C00E4E"/>
    <w:rsid w:val="00C0318D"/>
    <w:rsid w:val="00C03EC7"/>
    <w:rsid w:val="00C205FB"/>
    <w:rsid w:val="00C21BD9"/>
    <w:rsid w:val="00C31755"/>
    <w:rsid w:val="00C31AFD"/>
    <w:rsid w:val="00C33A81"/>
    <w:rsid w:val="00C3401B"/>
    <w:rsid w:val="00C3498A"/>
    <w:rsid w:val="00C45D40"/>
    <w:rsid w:val="00C53610"/>
    <w:rsid w:val="00C54BE5"/>
    <w:rsid w:val="00C5683F"/>
    <w:rsid w:val="00C5789C"/>
    <w:rsid w:val="00C66408"/>
    <w:rsid w:val="00C77504"/>
    <w:rsid w:val="00CA1BBB"/>
    <w:rsid w:val="00CA6F58"/>
    <w:rsid w:val="00CA784F"/>
    <w:rsid w:val="00CC20E7"/>
    <w:rsid w:val="00CC389E"/>
    <w:rsid w:val="00CC4BBE"/>
    <w:rsid w:val="00CD07DF"/>
    <w:rsid w:val="00CD1419"/>
    <w:rsid w:val="00CD657A"/>
    <w:rsid w:val="00CD6B3C"/>
    <w:rsid w:val="00CF098E"/>
    <w:rsid w:val="00CF421A"/>
    <w:rsid w:val="00D0313F"/>
    <w:rsid w:val="00D1022D"/>
    <w:rsid w:val="00D147F2"/>
    <w:rsid w:val="00D22996"/>
    <w:rsid w:val="00D2304F"/>
    <w:rsid w:val="00D24388"/>
    <w:rsid w:val="00D358E4"/>
    <w:rsid w:val="00D55AFA"/>
    <w:rsid w:val="00D71BA5"/>
    <w:rsid w:val="00D7342F"/>
    <w:rsid w:val="00D875F8"/>
    <w:rsid w:val="00DA34C1"/>
    <w:rsid w:val="00DA78C1"/>
    <w:rsid w:val="00DB557F"/>
    <w:rsid w:val="00DB6183"/>
    <w:rsid w:val="00DC0FD2"/>
    <w:rsid w:val="00DD24F4"/>
    <w:rsid w:val="00DD505B"/>
    <w:rsid w:val="00DD70C9"/>
    <w:rsid w:val="00DE3C90"/>
    <w:rsid w:val="00DE4DDC"/>
    <w:rsid w:val="00DE5414"/>
    <w:rsid w:val="00DE7DA5"/>
    <w:rsid w:val="00DF26B1"/>
    <w:rsid w:val="00DF33AD"/>
    <w:rsid w:val="00E06152"/>
    <w:rsid w:val="00E127BD"/>
    <w:rsid w:val="00E15650"/>
    <w:rsid w:val="00E15AA5"/>
    <w:rsid w:val="00E162DD"/>
    <w:rsid w:val="00E302FF"/>
    <w:rsid w:val="00E305E1"/>
    <w:rsid w:val="00E318A6"/>
    <w:rsid w:val="00E43A9B"/>
    <w:rsid w:val="00E52735"/>
    <w:rsid w:val="00E5513B"/>
    <w:rsid w:val="00E7374F"/>
    <w:rsid w:val="00E91E0A"/>
    <w:rsid w:val="00E95C3C"/>
    <w:rsid w:val="00E97BB6"/>
    <w:rsid w:val="00EA4B5F"/>
    <w:rsid w:val="00EB1FE5"/>
    <w:rsid w:val="00EB3144"/>
    <w:rsid w:val="00EC1696"/>
    <w:rsid w:val="00ED1F04"/>
    <w:rsid w:val="00EE3C8B"/>
    <w:rsid w:val="00F00CF9"/>
    <w:rsid w:val="00F04CB4"/>
    <w:rsid w:val="00F35B3C"/>
    <w:rsid w:val="00F36078"/>
    <w:rsid w:val="00F561E5"/>
    <w:rsid w:val="00F60B42"/>
    <w:rsid w:val="00F60B9E"/>
    <w:rsid w:val="00F61DB8"/>
    <w:rsid w:val="00F7200A"/>
    <w:rsid w:val="00F75779"/>
    <w:rsid w:val="00F824E8"/>
    <w:rsid w:val="00FA1814"/>
    <w:rsid w:val="00FA2785"/>
    <w:rsid w:val="00FA4155"/>
    <w:rsid w:val="00FB1BE2"/>
    <w:rsid w:val="00FB6233"/>
    <w:rsid w:val="00FC266C"/>
    <w:rsid w:val="00FD26A8"/>
    <w:rsid w:val="00FD3F1F"/>
    <w:rsid w:val="00FE7290"/>
    <w:rsid w:val="00FF3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67D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F67D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4F67D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F67DE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F67DE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F67DE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4F67DE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4F67DE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4F67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67DE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F67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67DE"/>
    <w:rPr>
      <w:rFonts w:ascii="Times New Roman CYR" w:hAnsi="Times New Roman CYR" w:cs="Times New Roman CYR"/>
      <w:sz w:val="24"/>
      <w:szCs w:val="24"/>
    </w:rPr>
  </w:style>
  <w:style w:type="paragraph" w:styleId="ad">
    <w:name w:val="No Spacing"/>
    <w:uiPriority w:val="1"/>
    <w:qFormat/>
    <w:rsid w:val="00B17F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369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36977"/>
    <w:rPr>
      <w:rFonts w:ascii="Tahoma" w:hAnsi="Tahoma" w:cs="Tahoma"/>
      <w:sz w:val="16"/>
      <w:szCs w:val="16"/>
    </w:rPr>
  </w:style>
  <w:style w:type="character" w:styleId="af0">
    <w:name w:val="Placeholder Text"/>
    <w:basedOn w:val="a0"/>
    <w:uiPriority w:val="99"/>
    <w:semiHidden/>
    <w:rsid w:val="00DA78C1"/>
    <w:rPr>
      <w:color w:val="808080"/>
    </w:rPr>
  </w:style>
  <w:style w:type="paragraph" w:customStyle="1" w:styleId="af1">
    <w:name w:val="Текст (справка)"/>
    <w:basedOn w:val="a"/>
    <w:next w:val="a"/>
    <w:uiPriority w:val="99"/>
    <w:rsid w:val="007A2E9F"/>
    <w:pPr>
      <w:ind w:left="170" w:right="170" w:firstLine="0"/>
      <w:jc w:val="left"/>
    </w:pPr>
  </w:style>
  <w:style w:type="paragraph" w:customStyle="1" w:styleId="af2">
    <w:name w:val="Информация о версии"/>
    <w:basedOn w:val="a"/>
    <w:next w:val="a"/>
    <w:uiPriority w:val="99"/>
    <w:rsid w:val="00CA784F"/>
    <w:pPr>
      <w:spacing w:before="75"/>
      <w:ind w:left="170" w:firstLine="0"/>
    </w:pPr>
    <w:rPr>
      <w:i/>
      <w:iCs/>
      <w:color w:val="353842"/>
    </w:rPr>
  </w:style>
  <w:style w:type="character" w:styleId="af3">
    <w:name w:val="Hyperlink"/>
    <w:basedOn w:val="a0"/>
    <w:uiPriority w:val="99"/>
    <w:semiHidden/>
    <w:unhideWhenUsed/>
    <w:rsid w:val="009D68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20001" TargetMode="External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23900500/98801" TargetMode="Externa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http://mobileonline.garant.ru/document/redirect/23900500/98801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357F7-17FA-453D-BE4B-289BD2DF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1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Админ</cp:lastModifiedBy>
  <cp:revision>212</cp:revision>
  <cp:lastPrinted>2023-07-21T10:11:00Z</cp:lastPrinted>
  <dcterms:created xsi:type="dcterms:W3CDTF">2021-04-13T14:03:00Z</dcterms:created>
  <dcterms:modified xsi:type="dcterms:W3CDTF">2025-11-19T11:45:00Z</dcterms:modified>
</cp:coreProperties>
</file>