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ПРИЛОЖЕНИЕ № </w:t>
      </w:r>
      <w:r w:rsidR="00514F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УТВЕРЖДЕНО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</w:t>
      </w:r>
      <w:r w:rsidR="00E3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E6A44" w:rsidRPr="004E6A44" w:rsidRDefault="004E6A44" w:rsidP="004E6A44">
      <w:pPr>
        <w:widowControl w:val="0"/>
        <w:shd w:val="clear" w:color="auto" w:fill="FFFFFF"/>
        <w:tabs>
          <w:tab w:val="left" w:pos="7679"/>
        </w:tabs>
        <w:autoSpaceDE w:val="0"/>
        <w:autoSpaceDN w:val="0"/>
        <w:adjustRightInd w:val="0"/>
        <w:spacing w:after="0" w:line="328" w:lineRule="exact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r w:rsidRPr="004E6A4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44E0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13.02.2019</w:t>
      </w:r>
      <w:r w:rsidR="007A55F2" w:rsidRPr="005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E0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ПОЛОЖЕНИЕ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единой комиссии по осуществлению  закупок товаров, работ, услуг для обеспечения муниципальных нужд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Общие положения</w:t>
      </w:r>
    </w:p>
    <w:p w:rsidR="00E37B09" w:rsidRPr="004E6A44" w:rsidRDefault="004E6A44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о единой комиссии  по осуществлению закупок товаров, работ, услуг для муниципальных нужд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определяет основные задачи и функции единой комиссии  по осуществлению закупок товаров, работ, услуг для муниципальных нужд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единая комиссия) в целях определения поставщиков (подрядчиков, исполнителей) при организации </w:t>
      </w:r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закупок товаров, работ, услуг для обеспечения муниципальных нужд муниципального образования Темрюкский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е-</w:t>
      </w:r>
      <w:proofErr w:type="gramEnd"/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Федеральный закон)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601" w:after="0" w:line="240" w:lineRule="auto"/>
        <w:ind w:left="23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</w:t>
      </w:r>
      <w:r w:rsidRPr="004E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и функции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270" w:after="0" w:line="324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2.1.Основной задачей единой комиссии является определение поставщиков (подрядчиков, исполнителей) при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осуществлении  закупок товаров, работ, услуг для обеспечения муниципальных нужд муниципального образования Темрюкский район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702" w:firstLine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2.2.Функциями единой комиссии являются: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определение поставщиков (подрядчиков, исполнителей) конкурентными способами в форме: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конкурса (открытого конкурса, конкурса с ограниченным участием, двухэтапного конкурса);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аукциона в электронной форме;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запроса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запроса котировок;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определение поставщиков (подрядчиков, исполнителей) в совместных конкурсах и электронных аукционах;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проведение предварительного отбора участников закупки в целях ликвидации последствий чрезвычайных ситуаций природного или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техногенного характера.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Порядок формирования и работы  единой  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3.1.Единая комиссия является коллегиальным органом.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единой комиссии входят председатель комиссии, заместител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комиссии,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комиссии.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43" w:firstLine="8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единой комиссии: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43" w:firstLine="8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руководство работой единой комиссии, в случае отсутствия председателя обязанности исполняет 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единой комиссии;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50" w:right="36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график проведения заседаний единой комиссии;</w:t>
      </w:r>
    </w:p>
    <w:p w:rsidR="00571B50" w:rsidRPr="004E6A44" w:rsidRDefault="00571B50" w:rsidP="00571B5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уведомляет членов комиссии о месте, дате и времени проведения заседания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54" w:right="29" w:firstLine="7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заседание правомочным или выносит решение о его переносе из-за отсутствия необходимого количества членов единой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22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открывает и ведет заседания единой комиссии;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состав единой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сведения, подлежащие объявлению на процедуре вскрытия конвертов с заявками на участие в конкурсе, электронном аукционе, запросе котировок, запросе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на заседании единой комиссии вопросов;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3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победителя конкурса, аукциона, запроса котировок, запроса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30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3.3.Секретарь единой комиссии: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осам, относящимся к их функциям;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3.4.Работа единой комиссии осуществляется на ее заседаниях. Единая комиссия правомочна осуществлять свои функции, если на заседании единой комиссии присутствует не менее чем пятьдесят процентов от общего числа ее членов.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</w:t>
      </w:r>
      <w:r w:rsidRPr="004E6A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27749" w:rsidRDefault="0072774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49" w:rsidRPr="004E6A44" w:rsidRDefault="0072774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работы единой комиссии утверждается постановлением администрации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Темрюкск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8" w:after="0" w:line="240" w:lineRule="auto"/>
        <w:ind w:right="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4. Права и обязанности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4" w:after="0" w:line="320" w:lineRule="exact"/>
        <w:ind w:left="8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4.1.Единая ком</w:t>
      </w:r>
      <w:bookmarkStart w:id="0" w:name="_GoBack"/>
      <w:bookmarkEnd w:id="0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обязана: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22" w:right="50" w:firstLine="8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соответствие участников закупки предъявляемым к ним требованиям, установленным Федеральным законом и конкурсной документацией или документацией об электронном аукционе, запросом котировок, запросом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25" w:firstLine="8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участника закупки к участию в конкурсе, электронном аукционе или запросе котировок, запросе предложений в случаях, установленных Федеральным законом;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36" w:right="40" w:firstLine="8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исполнять предписания уполномоченных органов на осуществление контроля в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об устранении выявленных нарушений;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47" w:right="18" w:firstLine="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</w:t>
      </w:r>
      <w:proofErr w:type="gramEnd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конкурсная комиссия объявляет последствия подачи двух и более заявок на участие в открытом конкурсе одним участником конкурса;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54" w:firstLine="7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 и сопоставлять заявки на участие в конкурсе в соответствии с критериями, указанными в извещении о проведении конкурса и конкурсной документации;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65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 преимущества в  пользу заявок на участие  в  конкурсе, поданных от имени учреждений уголовно-исполнительной системы и (или организаций инвалидов в случае, если информация о предоставлении таких преимуществ была указана заказчиком в извещении об осуществлении закупок и документации о закупках;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65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обязанности</w:t>
      </w:r>
      <w:proofErr w:type="gramEnd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Федеральным законом.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83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4.2.</w:t>
      </w:r>
      <w:r w:rsidR="00571B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Единая комиссия вправе: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 законом, отстранить участника закупки от участия в процедурах определения поставщика (подрядчика, исполнителя) на любом этапе их проведения;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соответствие участников закупок требованиям, указанным в пунктах 1, 2 части 1 статьи 31 Федерального закона, и в отношении отдельных видов закупок товаров, работ, услуг требованиям, установленным частью 2 статьи 31 Федерального закона, если такие требования установлены Правительством Российской Федерации;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проверять соответствие участников закупок требованиям, указанным в пунктах 3 - 5, 7 и 8 части 1 статьи 31 Федерального закона;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32" w:right="54" w:firstLine="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иные права, предусмотренные Федеральным законом.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8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5.Обжалование действий (бездействия), решений единой комиссии, ответственность членов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действия (бездействия) членов единой комиссии, нарушающие права и законные интересы участников закупки, могут быть направлены главе муниципального образования Темрюкский район, заместителю главы муниципального образования Темрюкский район, в правоохранительные и контролирующие органы, суд.</w:t>
      </w:r>
      <w:proofErr w:type="gramEnd"/>
    </w:p>
    <w:p w:rsidR="004E6A44" w:rsidRPr="004E6A44" w:rsidRDefault="004E6A44" w:rsidP="004E6A44">
      <w:pPr>
        <w:widowControl w:val="0"/>
        <w:shd w:val="clear" w:color="auto" w:fill="FFFFFF"/>
        <w:tabs>
          <w:tab w:val="left" w:pos="9468"/>
        </w:tabs>
        <w:autoSpaceDE w:val="0"/>
        <w:autoSpaceDN w:val="0"/>
        <w:adjustRightInd w:val="0"/>
        <w:spacing w:after="0" w:line="320" w:lineRule="exact"/>
        <w:ind w:left="7" w:right="-30" w:firstLine="8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5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единой комиссии, принятые в нарушение требований Федерального закона, могут быть обжалованы любым участником закупки в порядке, установленном Федеральным законом, и признаны недействительными по решению контрольного органа в сфере закупок.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4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51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единой комиссии несут ответственность в соответствии с законодательством Российской Федерации.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70C19" w:rsidRPr="004E6A44" w:rsidRDefault="00A70C1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09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</w:t>
      </w:r>
    </w:p>
    <w:p w:rsidR="004E6A44" w:rsidRPr="004E6A44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поселения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4E6A44" w:rsidRPr="004E6A4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E6A44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</w:t>
      </w:r>
      <w:r w:rsidR="004E6A4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Лулудов</w:t>
      </w:r>
      <w:proofErr w:type="spellEnd"/>
    </w:p>
    <w:p w:rsidR="001D3049" w:rsidRDefault="00A13CA3"/>
    <w:sectPr w:rsidR="001D3049" w:rsidSect="00B75F88">
      <w:headerReference w:type="default" r:id="rId6"/>
      <w:pgSz w:w="11909" w:h="16834"/>
      <w:pgMar w:top="1135" w:right="737" w:bottom="720" w:left="1729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A3" w:rsidRDefault="00A13CA3">
      <w:pPr>
        <w:spacing w:after="0" w:line="240" w:lineRule="auto"/>
      </w:pPr>
      <w:r>
        <w:separator/>
      </w:r>
    </w:p>
  </w:endnote>
  <w:endnote w:type="continuationSeparator" w:id="0">
    <w:p w:rsidR="00A13CA3" w:rsidRDefault="00A1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A3" w:rsidRDefault="00A13CA3">
      <w:pPr>
        <w:spacing w:after="0" w:line="240" w:lineRule="auto"/>
      </w:pPr>
      <w:r>
        <w:separator/>
      </w:r>
    </w:p>
  </w:footnote>
  <w:footnote w:type="continuationSeparator" w:id="0">
    <w:p w:rsidR="00A13CA3" w:rsidRDefault="00A1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1" w:rsidRDefault="00251872">
    <w:pPr>
      <w:pStyle w:val="1"/>
      <w:jc w:val="center"/>
    </w:pPr>
    <w:r>
      <w:fldChar w:fldCharType="begin"/>
    </w:r>
    <w:r w:rsidR="00573E8E">
      <w:instrText>PAGE   \* MERGEFORMAT</w:instrText>
    </w:r>
    <w:r>
      <w:fldChar w:fldCharType="separate"/>
    </w:r>
    <w:r w:rsidR="00444E09">
      <w:rPr>
        <w:noProof/>
      </w:rPr>
      <w:t>4</w:t>
    </w:r>
    <w:r>
      <w:fldChar w:fldCharType="end"/>
    </w:r>
  </w:p>
  <w:p w:rsidR="005C2E11" w:rsidRDefault="00A13CA3" w:rsidP="001F0534">
    <w:pPr>
      <w:pStyle w:val="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6A"/>
    <w:rsid w:val="000D5F31"/>
    <w:rsid w:val="00140375"/>
    <w:rsid w:val="00251872"/>
    <w:rsid w:val="002E3D0A"/>
    <w:rsid w:val="003973EC"/>
    <w:rsid w:val="00444E09"/>
    <w:rsid w:val="004D5899"/>
    <w:rsid w:val="004E6A44"/>
    <w:rsid w:val="004F7B6A"/>
    <w:rsid w:val="00514F7D"/>
    <w:rsid w:val="00571B50"/>
    <w:rsid w:val="00573E8E"/>
    <w:rsid w:val="0059126A"/>
    <w:rsid w:val="00672F78"/>
    <w:rsid w:val="00727749"/>
    <w:rsid w:val="007A55F2"/>
    <w:rsid w:val="008D0604"/>
    <w:rsid w:val="00950D64"/>
    <w:rsid w:val="00956E3C"/>
    <w:rsid w:val="00A13CA3"/>
    <w:rsid w:val="00A70C19"/>
    <w:rsid w:val="00CE1ECB"/>
    <w:rsid w:val="00E37B09"/>
    <w:rsid w:val="00ED6F68"/>
    <w:rsid w:val="00FA149B"/>
    <w:rsid w:val="00FB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E6A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4E6A44"/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10"/>
    <w:uiPriority w:val="99"/>
    <w:semiHidden/>
    <w:unhideWhenUsed/>
    <w:rsid w:val="004E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E6A44"/>
  </w:style>
  <w:style w:type="paragraph" w:styleId="a5">
    <w:name w:val="Balloon Text"/>
    <w:basedOn w:val="a"/>
    <w:link w:val="a6"/>
    <w:uiPriority w:val="99"/>
    <w:semiHidden/>
    <w:unhideWhenUsed/>
    <w:rsid w:val="004D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E6A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4E6A44"/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10"/>
    <w:uiPriority w:val="99"/>
    <w:semiHidden/>
    <w:unhideWhenUsed/>
    <w:rsid w:val="004E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E6A44"/>
  </w:style>
  <w:style w:type="paragraph" w:styleId="a5">
    <w:name w:val="Balloon Text"/>
    <w:basedOn w:val="a"/>
    <w:link w:val="a6"/>
    <w:uiPriority w:val="99"/>
    <w:semiHidden/>
    <w:unhideWhenUsed/>
    <w:rsid w:val="004D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Kozhina Alla Vladimirovna</dc:creator>
  <cp:lastModifiedBy>Ольга</cp:lastModifiedBy>
  <cp:revision>4</cp:revision>
  <cp:lastPrinted>2019-02-19T07:06:00Z</cp:lastPrinted>
  <dcterms:created xsi:type="dcterms:W3CDTF">2019-02-19T07:09:00Z</dcterms:created>
  <dcterms:modified xsi:type="dcterms:W3CDTF">2019-02-19T07:14:00Z</dcterms:modified>
</cp:coreProperties>
</file>